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C9568">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640" w:firstLineChars="200"/>
        <w:jc w:val="both"/>
        <w:textAlignment w:val="auto"/>
        <w:rPr>
          <w:rFonts w:hint="default" w:ascii="Times New Roman" w:hAnsi="Times New Roman" w:eastAsia="方正小标宋_GBK" w:cs="Times New Roman"/>
          <w:sz w:val="52"/>
          <w:szCs w:val="52"/>
          <w:highlight w:val="none"/>
        </w:rPr>
      </w:pPr>
      <w:r>
        <w:rPr>
          <w:rFonts w:hint="eastAsia" w:ascii="仿宋_GB2312" w:hAnsi="仿宋_GB2312" w:eastAsia="仿宋_GB2312" w:cs="仿宋_GB2312"/>
          <w:b w:val="0"/>
          <w:spacing w:val="0"/>
          <w:sz w:val="32"/>
          <w:szCs w:val="32"/>
          <w:highlight w:val="none"/>
          <w:lang w:val="en-US" w:eastAsia="zh-CN"/>
        </w:rPr>
        <w:t xml:space="preserve"> </w:t>
      </w:r>
      <w:r>
        <w:rPr>
          <w:rFonts w:hint="eastAsia" w:ascii="仿宋_GB2312" w:hAnsi="仿宋_GB2312" w:eastAsia="仿宋_GB2312" w:cs="仿宋_GB2312"/>
          <w:spacing w:val="0"/>
          <w:sz w:val="32"/>
          <w:szCs w:val="32"/>
          <w:highlight w:val="none"/>
          <w:lang w:val="en-US" w:eastAsia="zh-CN"/>
        </w:rPr>
        <w:t xml:space="preserve">     </w:t>
      </w:r>
      <w:r>
        <w:rPr>
          <w:rFonts w:hint="eastAsia" w:ascii="仿宋_GB2312" w:hAnsi="仿宋_GB2312" w:eastAsia="仿宋_GB2312" w:cs="仿宋_GB2312"/>
          <w:sz w:val="32"/>
          <w:szCs w:val="32"/>
          <w:highlight w:val="none"/>
          <w:lang w:val="en-US" w:eastAsia="zh-CN"/>
        </w:rPr>
        <w:t xml:space="preserve">        </w:t>
      </w:r>
      <w:bookmarkStart w:id="0" w:name="_GoBack"/>
      <w:bookmarkEnd w:id="0"/>
    </w:p>
    <w:p w14:paraId="01480006">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岳阳市检验检测中心</w:t>
      </w:r>
      <w:r>
        <w:rPr>
          <w:rFonts w:hint="eastAsia" w:ascii="方正小标宋简体" w:hAnsi="方正小标宋简体" w:eastAsia="方正小标宋简体" w:cs="方正小标宋简体"/>
          <w:sz w:val="44"/>
          <w:szCs w:val="44"/>
          <w:highlight w:val="none"/>
        </w:rPr>
        <w:t>部门（单位）整体支出绩效自评报告</w:t>
      </w:r>
    </w:p>
    <w:p w14:paraId="64362E10">
      <w:pPr>
        <w:jc w:val="center"/>
        <w:rPr>
          <w:rFonts w:hint="default" w:ascii="Times New Roman" w:hAnsi="Times New Roman" w:eastAsia="方正小标宋_GBK" w:cs="Times New Roman"/>
          <w:b/>
          <w:sz w:val="52"/>
          <w:szCs w:val="52"/>
          <w:highlight w:val="none"/>
        </w:rPr>
      </w:pPr>
    </w:p>
    <w:p w14:paraId="5AFDFCB0">
      <w:pPr>
        <w:jc w:val="center"/>
        <w:rPr>
          <w:rFonts w:hint="default" w:ascii="Times New Roman" w:hAnsi="Times New Roman" w:eastAsia="楷体_GB2312" w:cs="Times New Roman"/>
          <w:b/>
          <w:sz w:val="32"/>
          <w:szCs w:val="32"/>
          <w:highlight w:val="none"/>
        </w:rPr>
      </w:pPr>
    </w:p>
    <w:p w14:paraId="2D8FF874">
      <w:pPr>
        <w:jc w:val="center"/>
        <w:rPr>
          <w:rFonts w:hint="default" w:ascii="Times New Roman" w:hAnsi="Times New Roman" w:eastAsia="楷体_GB2312" w:cs="Times New Roman"/>
          <w:b/>
          <w:sz w:val="32"/>
          <w:szCs w:val="32"/>
          <w:highlight w:val="none"/>
        </w:rPr>
      </w:pPr>
    </w:p>
    <w:p w14:paraId="6C08BEEC">
      <w:pPr>
        <w:jc w:val="center"/>
        <w:rPr>
          <w:rFonts w:hint="default" w:ascii="Times New Roman" w:hAnsi="Times New Roman" w:eastAsia="楷体_GB2312" w:cs="Times New Roman"/>
          <w:b/>
          <w:sz w:val="32"/>
          <w:szCs w:val="32"/>
          <w:highlight w:val="none"/>
        </w:rPr>
      </w:pPr>
    </w:p>
    <w:p w14:paraId="20A89839">
      <w:pPr>
        <w:jc w:val="center"/>
        <w:rPr>
          <w:rFonts w:hint="default" w:ascii="Times New Roman" w:hAnsi="Times New Roman" w:eastAsia="楷体_GB2312" w:cs="Times New Roman"/>
          <w:b/>
          <w:sz w:val="32"/>
          <w:szCs w:val="32"/>
          <w:highlight w:val="none"/>
        </w:rPr>
      </w:pPr>
    </w:p>
    <w:p w14:paraId="4F88F2FF">
      <w:pPr>
        <w:jc w:val="center"/>
        <w:rPr>
          <w:rFonts w:hint="default" w:ascii="Times New Roman" w:hAnsi="Times New Roman" w:eastAsia="楷体_GB2312" w:cs="Times New Roman"/>
          <w:b/>
          <w:sz w:val="32"/>
          <w:szCs w:val="32"/>
          <w:highlight w:val="none"/>
        </w:rPr>
      </w:pPr>
    </w:p>
    <w:p w14:paraId="164F19B2">
      <w:pPr>
        <w:jc w:val="center"/>
        <w:rPr>
          <w:rFonts w:hint="default" w:ascii="Times New Roman" w:hAnsi="Times New Roman" w:eastAsia="楷体_GB2312" w:cs="Times New Roman"/>
          <w:b/>
          <w:sz w:val="32"/>
          <w:szCs w:val="32"/>
          <w:highlight w:val="none"/>
        </w:rPr>
      </w:pPr>
    </w:p>
    <w:p w14:paraId="3D47BF38">
      <w:pPr>
        <w:jc w:val="center"/>
        <w:rPr>
          <w:rFonts w:hint="default" w:ascii="Times New Roman" w:hAnsi="Times New Roman" w:eastAsia="黑体" w:cs="Times New Roman"/>
          <w:sz w:val="32"/>
          <w:szCs w:val="32"/>
          <w:highlight w:val="none"/>
        </w:rPr>
      </w:pPr>
    </w:p>
    <w:p w14:paraId="1D51D552">
      <w:pPr>
        <w:jc w:val="both"/>
        <w:rPr>
          <w:rFonts w:hint="default" w:ascii="Times New Roman" w:hAnsi="Times New Roman" w:eastAsia="黑体" w:cs="Times New Roman"/>
          <w:sz w:val="32"/>
          <w:szCs w:val="32"/>
          <w:highlight w:val="none"/>
        </w:rPr>
      </w:pPr>
    </w:p>
    <w:p w14:paraId="398699AA">
      <w:pPr>
        <w:jc w:val="both"/>
        <w:rPr>
          <w:rFonts w:hint="default" w:ascii="Times New Roman" w:hAnsi="Times New Roman" w:eastAsia="黑体" w:cs="Times New Roman"/>
          <w:sz w:val="32"/>
          <w:szCs w:val="32"/>
          <w:highlight w:val="none"/>
        </w:rPr>
      </w:pPr>
    </w:p>
    <w:p w14:paraId="4121E033">
      <w:pPr>
        <w:jc w:val="center"/>
        <w:rPr>
          <w:rFonts w:hint="default" w:ascii="Times New Roman" w:hAnsi="Times New Roman" w:eastAsia="黑体" w:cs="Times New Roman"/>
          <w:sz w:val="32"/>
          <w:szCs w:val="32"/>
          <w:highlight w:val="none"/>
        </w:rPr>
      </w:pPr>
    </w:p>
    <w:p w14:paraId="28041682">
      <w:pPr>
        <w:jc w:val="center"/>
        <w:rPr>
          <w:rFonts w:hint="default" w:ascii="Times New Roman" w:hAnsi="Times New Roman" w:eastAsia="黑体" w:cs="Times New Roman"/>
          <w:sz w:val="32"/>
          <w:szCs w:val="32"/>
          <w:highlight w:val="none"/>
        </w:rPr>
      </w:pPr>
    </w:p>
    <w:p w14:paraId="032C48A4">
      <w:pPr>
        <w:jc w:val="center"/>
        <w:rPr>
          <w:rFonts w:hint="default" w:ascii="Times New Roman" w:hAnsi="Times New Roman" w:eastAsia="黑体" w:cs="Times New Roman"/>
          <w:sz w:val="32"/>
          <w:szCs w:val="32"/>
          <w:highlight w:val="none"/>
        </w:rPr>
      </w:pPr>
    </w:p>
    <w:p w14:paraId="3954725B">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14:paraId="026331CF">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14:paraId="69192E4A">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14:paraId="797CD675">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岳阳市检验检测中心</w:t>
      </w:r>
      <w:r>
        <w:rPr>
          <w:rFonts w:hint="eastAsia" w:ascii="方正小标宋简体" w:hAnsi="方正小标宋简体" w:eastAsia="方正小标宋简体" w:cs="方正小标宋简体"/>
          <w:sz w:val="44"/>
          <w:szCs w:val="44"/>
          <w:highlight w:val="none"/>
        </w:rPr>
        <w:t>部门（单位）整体支出绩效自评报告</w:t>
      </w:r>
    </w:p>
    <w:p w14:paraId="606C88D9">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14:paraId="62104AA9">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14:paraId="208A3E92">
      <w:pPr>
        <w:pStyle w:val="2"/>
        <w:numPr>
          <w:ilvl w:val="0"/>
          <w:numId w:val="0"/>
        </w:numPr>
        <w:ind w:firstLine="620" w:firstLineChars="200"/>
        <w:rPr>
          <w:rFonts w:hint="default"/>
        </w:rPr>
      </w:pPr>
      <w:r>
        <w:rPr>
          <w:rFonts w:hint="default"/>
        </w:rPr>
        <w:t>（一）职能职责</w:t>
      </w:r>
    </w:p>
    <w:p w14:paraId="226FC4CD">
      <w:pPr>
        <w:pStyle w:val="2"/>
        <w:numPr>
          <w:ilvl w:val="0"/>
          <w:numId w:val="0"/>
        </w:numPr>
        <w:ind w:firstLine="620" w:firstLineChars="200"/>
        <w:rPr>
          <w:rFonts w:hint="default"/>
        </w:rPr>
      </w:pPr>
      <w:r>
        <w:rPr>
          <w:rFonts w:hint="default"/>
        </w:rPr>
        <w:t>根据三定方案我中心职能具体如下：</w:t>
      </w:r>
    </w:p>
    <w:p w14:paraId="1E0D5B3F">
      <w:pPr>
        <w:pStyle w:val="2"/>
        <w:numPr>
          <w:ilvl w:val="0"/>
          <w:numId w:val="0"/>
        </w:numPr>
        <w:ind w:firstLine="620" w:firstLineChars="200"/>
        <w:rPr>
          <w:rFonts w:hint="default"/>
        </w:rPr>
      </w:pPr>
      <w:r>
        <w:rPr>
          <w:rFonts w:hint="default"/>
        </w:rPr>
        <w:t>(1)为机关提供支持保障的职能：1.负责市场监督管理部门委托的产品、重要工业产品的监督牡查牡样、检验工作;负 责管辖范围内纤维制品、棉花质量监督工作;负责棉花、国家储备棉质量公证检验工作;承担市场监督管理部门委托的食品安全牡样、检验工作;负责依法实施药品监督管理所需的检验工作;负 责市场监督管理部门委托的化妆品、医疗器械检验工作。2.负责卫生行政部门和市场监督管理部门委托的食品安全风险监测工作;参与食品安全风险评估信息和食品安全监督管理信息工作。3.承担农业行政管理部门委托的农产品质量安全监督牡查检测工作。4.承担粮食行政管理部门委托的粮食质量安全的扦样和检验工作。5.负责研究建立计量基准、社会公用计量标准,进行量值传递;执行强制检定和法律规定的其他检定、测试任务;起草技术规范,为 实施计量监督提供技术保证;承办有关计量监督工作。6.向国务院标准化行政主管部门提 出强制性国家标准的立项建议。7.负责为市市场监督管理局、市农业农村局、市商务粮食局等政府其他职能部门履行产品质量监管职责提供技术支撑工作。</w:t>
      </w:r>
    </w:p>
    <w:p w14:paraId="2C95896E">
      <w:pPr>
        <w:pStyle w:val="2"/>
        <w:numPr>
          <w:ilvl w:val="0"/>
          <w:numId w:val="0"/>
        </w:numPr>
        <w:ind w:firstLine="620" w:firstLineChars="200"/>
        <w:rPr>
          <w:rFonts w:hint="default"/>
        </w:rPr>
      </w:pPr>
      <w:r>
        <w:rPr>
          <w:rFonts w:hint="default"/>
        </w:rPr>
        <w:t>(2)面向社会提供公益服务的职能：1.接受有关部门、社会组织、法人及公民委托,依法开展检验检测工作,提供计量检定、校准、测试证书和质检报告等质量证明。2.为县 (市 )检验检测技术机构开展新标准、新技术的推广工作提供技术支持,为 检验检测技术机构和相关行业、企业提供检验专业技术人员培训和技术服务。</w:t>
      </w:r>
    </w:p>
    <w:p w14:paraId="11B6D4E6">
      <w:pPr>
        <w:pStyle w:val="2"/>
        <w:numPr>
          <w:ilvl w:val="0"/>
          <w:numId w:val="0"/>
        </w:numPr>
        <w:ind w:firstLine="620" w:firstLineChars="200"/>
        <w:rPr>
          <w:rFonts w:hint="default"/>
        </w:rPr>
      </w:pPr>
      <w:r>
        <w:rPr>
          <w:rFonts w:hint="default"/>
        </w:rPr>
        <w:t>(3)完成市市场监管局交办的其他任务。</w:t>
      </w:r>
    </w:p>
    <w:p w14:paraId="27A88E46">
      <w:pPr>
        <w:pStyle w:val="2"/>
        <w:numPr>
          <w:ilvl w:val="0"/>
          <w:numId w:val="0"/>
        </w:numPr>
        <w:rPr>
          <w:rFonts w:hint="default"/>
        </w:rPr>
      </w:pPr>
      <w:r>
        <w:rPr>
          <w:rFonts w:hint="default"/>
        </w:rPr>
        <w:t>（二）机构情况</w:t>
      </w:r>
    </w:p>
    <w:p w14:paraId="283177F3">
      <w:pPr>
        <w:pStyle w:val="2"/>
        <w:numPr>
          <w:ilvl w:val="0"/>
          <w:numId w:val="0"/>
        </w:numPr>
        <w:ind w:firstLine="620" w:firstLineChars="200"/>
        <w:rPr>
          <w:rFonts w:hint="default"/>
        </w:rPr>
      </w:pPr>
      <w:r>
        <w:rPr>
          <w:rFonts w:hint="default"/>
        </w:rPr>
        <w:t>根据编委核定，市检验检测中心设10个内设机构、3个分支机构。</w:t>
      </w:r>
    </w:p>
    <w:p w14:paraId="5876DE99">
      <w:pPr>
        <w:pStyle w:val="2"/>
        <w:numPr>
          <w:ilvl w:val="0"/>
          <w:numId w:val="0"/>
        </w:numPr>
        <w:ind w:firstLine="620" w:firstLineChars="200"/>
        <w:rPr>
          <w:rFonts w:hint="default"/>
        </w:rPr>
      </w:pPr>
      <w:r>
        <w:rPr>
          <w:rFonts w:hint="default"/>
        </w:rPr>
        <w:t>10个内设机构分别是：综合部、质量控制部、技术保障部、抽检部、业务发展部、标准化工作部、农产品检验部、粮食质量检验监测部、人事部、计划财务部。</w:t>
      </w:r>
    </w:p>
    <w:p w14:paraId="18074D66">
      <w:pPr>
        <w:pStyle w:val="2"/>
        <w:numPr>
          <w:ilvl w:val="0"/>
          <w:numId w:val="0"/>
        </w:numPr>
        <w:rPr>
          <w:rFonts w:hint="default"/>
        </w:rPr>
      </w:pPr>
      <w:r>
        <w:rPr>
          <w:rFonts w:hint="default"/>
        </w:rPr>
        <w:t>3个分支机构分别是：市产品质量检验所 (市纤维质量监测中心 )、市计量测试检定所、市食品药品检验所。</w:t>
      </w:r>
    </w:p>
    <w:p w14:paraId="475ADD33">
      <w:pPr>
        <w:pStyle w:val="2"/>
        <w:numPr>
          <w:ilvl w:val="0"/>
          <w:numId w:val="0"/>
        </w:numPr>
        <w:rPr>
          <w:rFonts w:hint="default"/>
        </w:rPr>
      </w:pPr>
      <w:r>
        <w:rPr>
          <w:rFonts w:hint="default"/>
        </w:rPr>
        <w:t>（三）人员情况</w:t>
      </w:r>
    </w:p>
    <w:p w14:paraId="3DF3F1F7">
      <w:pPr>
        <w:pStyle w:val="2"/>
        <w:numPr>
          <w:ilvl w:val="0"/>
          <w:numId w:val="0"/>
        </w:numPr>
        <w:ind w:firstLine="620" w:firstLineChars="200"/>
        <w:rPr>
          <w:rFonts w:hint="default"/>
        </w:rPr>
      </w:pPr>
      <w:r>
        <w:rPr>
          <w:rFonts w:hint="default"/>
        </w:rPr>
        <w:t>截至202</w:t>
      </w:r>
      <w:r>
        <w:rPr>
          <w:rFonts w:hint="eastAsia"/>
          <w:lang w:val="en-US" w:eastAsia="zh-CN"/>
        </w:rPr>
        <w:t>3</w:t>
      </w:r>
      <w:r>
        <w:rPr>
          <w:rFonts w:hint="default"/>
        </w:rPr>
        <w:t>年末，本单位共有在职在编人员</w:t>
      </w:r>
      <w:r>
        <w:rPr>
          <w:rFonts w:hint="eastAsia"/>
          <w:lang w:val="en-US" w:eastAsia="zh-CN"/>
        </w:rPr>
        <w:t>95</w:t>
      </w:r>
      <w:r>
        <w:rPr>
          <w:rFonts w:hint="default"/>
        </w:rPr>
        <w:t>名，退休人员3</w:t>
      </w:r>
      <w:r>
        <w:rPr>
          <w:rFonts w:hint="eastAsia"/>
          <w:lang w:val="en-US" w:eastAsia="zh-CN"/>
        </w:rPr>
        <w:t>7</w:t>
      </w:r>
      <w:r>
        <w:rPr>
          <w:rFonts w:hint="default"/>
        </w:rPr>
        <w:t>名。</w:t>
      </w:r>
    </w:p>
    <w:p w14:paraId="18BFC7DA">
      <w:pPr>
        <w:pStyle w:val="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14:paraId="0491F28E">
      <w:pPr>
        <w:pStyle w:val="6"/>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14:paraId="6615FF4C">
      <w:pPr>
        <w:pStyle w:val="6"/>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default" w:ascii="仿宋" w:hAnsi="仿宋" w:eastAsia="仿宋" w:cs="仿宋"/>
          <w:kern w:val="0"/>
          <w:sz w:val="31"/>
          <w:szCs w:val="31"/>
          <w:lang w:val="en-US" w:eastAsia="en-US" w:bidi="ar-SA"/>
        </w:rPr>
      </w:pPr>
      <w:r>
        <w:rPr>
          <w:rFonts w:hint="default" w:ascii="仿宋" w:hAnsi="仿宋" w:eastAsia="仿宋" w:cs="仿宋"/>
          <w:kern w:val="0"/>
          <w:sz w:val="31"/>
          <w:szCs w:val="31"/>
          <w:lang w:val="en-US" w:eastAsia="en-US" w:bidi="ar-SA"/>
        </w:rPr>
        <w:t>202</w:t>
      </w:r>
      <w:r>
        <w:rPr>
          <w:rFonts w:hint="eastAsia" w:ascii="仿宋" w:hAnsi="仿宋" w:eastAsia="仿宋" w:cs="仿宋"/>
          <w:kern w:val="0"/>
          <w:sz w:val="31"/>
          <w:szCs w:val="31"/>
          <w:lang w:val="en-US" w:eastAsia="zh-CN" w:bidi="ar-SA"/>
        </w:rPr>
        <w:t>3</w:t>
      </w:r>
      <w:r>
        <w:rPr>
          <w:rFonts w:hint="default" w:ascii="仿宋" w:hAnsi="仿宋" w:eastAsia="仿宋" w:cs="仿宋"/>
          <w:kern w:val="0"/>
          <w:sz w:val="31"/>
          <w:szCs w:val="31"/>
          <w:lang w:val="en-US" w:eastAsia="en-US" w:bidi="ar-SA"/>
        </w:rPr>
        <w:t>年一般公共预算财政拨款基本支出</w:t>
      </w:r>
      <w:r>
        <w:rPr>
          <w:rFonts w:hint="eastAsia" w:ascii="仿宋" w:hAnsi="仿宋" w:eastAsia="仿宋" w:cs="仿宋"/>
          <w:kern w:val="0"/>
          <w:sz w:val="31"/>
          <w:szCs w:val="31"/>
          <w:highlight w:val="none"/>
          <w:lang w:val="en-US" w:eastAsia="zh-CN" w:bidi="ar-SA"/>
        </w:rPr>
        <w:t>1838.9</w:t>
      </w:r>
      <w:r>
        <w:rPr>
          <w:rFonts w:hint="default" w:ascii="仿宋" w:hAnsi="仿宋" w:eastAsia="仿宋" w:cs="仿宋"/>
          <w:kern w:val="0"/>
          <w:sz w:val="31"/>
          <w:szCs w:val="31"/>
          <w:lang w:val="en-US" w:eastAsia="en-US" w:bidi="ar-SA"/>
        </w:rPr>
        <w:t>万元，其中工资福利支出</w:t>
      </w:r>
      <w:r>
        <w:rPr>
          <w:rFonts w:hint="eastAsia" w:ascii="仿宋" w:hAnsi="仿宋" w:eastAsia="仿宋" w:cs="仿宋"/>
          <w:kern w:val="0"/>
          <w:sz w:val="31"/>
          <w:szCs w:val="31"/>
          <w:highlight w:val="none"/>
          <w:lang w:val="en-US" w:eastAsia="zh-CN" w:bidi="ar-SA"/>
        </w:rPr>
        <w:t>1524.5</w:t>
      </w:r>
      <w:r>
        <w:rPr>
          <w:rFonts w:hint="default" w:ascii="仿宋" w:hAnsi="仿宋" w:eastAsia="仿宋" w:cs="仿宋"/>
          <w:kern w:val="0"/>
          <w:sz w:val="31"/>
          <w:szCs w:val="31"/>
          <w:lang w:val="en-US" w:eastAsia="en-US" w:bidi="ar-SA"/>
        </w:rPr>
        <w:t>万元，商品和服务支出</w:t>
      </w:r>
      <w:r>
        <w:rPr>
          <w:rFonts w:hint="eastAsia" w:ascii="仿宋" w:hAnsi="仿宋" w:eastAsia="仿宋" w:cs="仿宋"/>
          <w:kern w:val="0"/>
          <w:sz w:val="31"/>
          <w:szCs w:val="31"/>
          <w:highlight w:val="none"/>
          <w:lang w:val="en-US" w:eastAsia="zh-CN" w:bidi="ar-SA"/>
        </w:rPr>
        <w:t>158.96</w:t>
      </w:r>
      <w:r>
        <w:rPr>
          <w:rFonts w:hint="default" w:ascii="仿宋" w:hAnsi="仿宋" w:eastAsia="仿宋" w:cs="仿宋"/>
          <w:kern w:val="0"/>
          <w:sz w:val="31"/>
          <w:szCs w:val="31"/>
          <w:lang w:val="en-US" w:eastAsia="en-US" w:bidi="ar-SA"/>
        </w:rPr>
        <w:t>万元，对个人和家庭的补助</w:t>
      </w:r>
      <w:r>
        <w:rPr>
          <w:rFonts w:hint="eastAsia" w:ascii="仿宋" w:hAnsi="仿宋" w:eastAsia="仿宋" w:cs="仿宋"/>
          <w:kern w:val="0"/>
          <w:sz w:val="31"/>
          <w:szCs w:val="31"/>
          <w:highlight w:val="none"/>
          <w:lang w:val="en-US" w:eastAsia="zh-CN" w:bidi="ar-SA"/>
        </w:rPr>
        <w:t>155.45</w:t>
      </w:r>
      <w:r>
        <w:rPr>
          <w:rFonts w:hint="default" w:ascii="仿宋" w:hAnsi="仿宋" w:eastAsia="仿宋" w:cs="仿宋"/>
          <w:kern w:val="0"/>
          <w:sz w:val="31"/>
          <w:szCs w:val="31"/>
          <w:lang w:val="en-US" w:eastAsia="en-US" w:bidi="ar-SA"/>
        </w:rPr>
        <w:t>万元，比</w:t>
      </w:r>
      <w:r>
        <w:rPr>
          <w:rFonts w:hint="default" w:ascii="仿宋" w:hAnsi="仿宋" w:eastAsia="仿宋" w:cs="仿宋"/>
          <w:kern w:val="0"/>
          <w:sz w:val="31"/>
          <w:szCs w:val="31"/>
          <w:highlight w:val="none"/>
          <w:lang w:val="en-US" w:eastAsia="en-US" w:bidi="ar-SA"/>
        </w:rPr>
        <w:t>预算数</w:t>
      </w:r>
      <w:r>
        <w:rPr>
          <w:rFonts w:hint="eastAsia" w:ascii="仿宋" w:hAnsi="仿宋" w:eastAsia="仿宋" w:cs="仿宋"/>
          <w:kern w:val="0"/>
          <w:sz w:val="31"/>
          <w:szCs w:val="31"/>
          <w:highlight w:val="none"/>
          <w:lang w:val="en-US" w:eastAsia="zh-CN" w:bidi="ar-SA"/>
        </w:rPr>
        <w:t>1551.59</w:t>
      </w:r>
      <w:r>
        <w:rPr>
          <w:rFonts w:hint="default" w:ascii="仿宋" w:hAnsi="仿宋" w:eastAsia="仿宋" w:cs="仿宋"/>
          <w:kern w:val="0"/>
          <w:sz w:val="31"/>
          <w:szCs w:val="31"/>
          <w:highlight w:val="none"/>
          <w:lang w:val="en-US" w:eastAsia="en-US" w:bidi="ar-SA"/>
        </w:rPr>
        <w:t>万元增加</w:t>
      </w:r>
      <w:r>
        <w:rPr>
          <w:rFonts w:hint="eastAsia" w:ascii="仿宋" w:hAnsi="仿宋" w:eastAsia="仿宋" w:cs="仿宋"/>
          <w:kern w:val="0"/>
          <w:sz w:val="31"/>
          <w:szCs w:val="31"/>
          <w:highlight w:val="none"/>
          <w:lang w:val="en-US" w:eastAsia="zh-CN" w:bidi="ar-SA"/>
        </w:rPr>
        <w:t>287.31</w:t>
      </w:r>
      <w:r>
        <w:rPr>
          <w:rFonts w:hint="default" w:ascii="仿宋" w:hAnsi="仿宋" w:eastAsia="仿宋" w:cs="仿宋"/>
          <w:kern w:val="0"/>
          <w:sz w:val="31"/>
          <w:szCs w:val="31"/>
          <w:highlight w:val="none"/>
          <w:lang w:val="en-US" w:eastAsia="en-US" w:bidi="ar-SA"/>
        </w:rPr>
        <w:t>万元，增加的原因特定类项目增加。</w:t>
      </w:r>
    </w:p>
    <w:p w14:paraId="1AB19614">
      <w:pPr>
        <w:pStyle w:val="6"/>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default" w:ascii="仿宋" w:hAnsi="仿宋" w:eastAsia="仿宋" w:cs="仿宋"/>
          <w:kern w:val="0"/>
          <w:sz w:val="31"/>
          <w:szCs w:val="31"/>
          <w:lang w:val="en-US" w:eastAsia="en-US" w:bidi="ar-SA"/>
        </w:rPr>
      </w:pPr>
      <w:r>
        <w:rPr>
          <w:rFonts w:hint="default" w:ascii="仿宋" w:hAnsi="仿宋" w:eastAsia="仿宋" w:cs="仿宋"/>
          <w:kern w:val="0"/>
          <w:sz w:val="31"/>
          <w:szCs w:val="31"/>
          <w:lang w:val="en-US" w:eastAsia="en-US" w:bidi="ar-SA"/>
        </w:rPr>
        <w:t>202</w:t>
      </w:r>
      <w:r>
        <w:rPr>
          <w:rFonts w:hint="eastAsia" w:ascii="仿宋" w:hAnsi="仿宋" w:eastAsia="仿宋" w:cs="仿宋"/>
          <w:kern w:val="0"/>
          <w:sz w:val="31"/>
          <w:szCs w:val="31"/>
          <w:lang w:val="en-US" w:eastAsia="zh-CN" w:bidi="ar-SA"/>
        </w:rPr>
        <w:t>3</w:t>
      </w:r>
      <w:r>
        <w:rPr>
          <w:rFonts w:hint="default" w:ascii="仿宋" w:hAnsi="仿宋" w:eastAsia="仿宋" w:cs="仿宋"/>
          <w:kern w:val="0"/>
          <w:sz w:val="31"/>
          <w:szCs w:val="31"/>
          <w:lang w:val="en-US" w:eastAsia="en-US" w:bidi="ar-SA"/>
        </w:rPr>
        <w:t>年“三公”经费支出</w:t>
      </w:r>
      <w:r>
        <w:rPr>
          <w:rFonts w:hint="eastAsia" w:ascii="仿宋" w:hAnsi="仿宋" w:eastAsia="仿宋" w:cs="仿宋"/>
          <w:kern w:val="0"/>
          <w:sz w:val="31"/>
          <w:szCs w:val="31"/>
          <w:highlight w:val="none"/>
          <w:lang w:val="en-US" w:eastAsia="zh-CN" w:bidi="ar-SA"/>
        </w:rPr>
        <w:t>27.29</w:t>
      </w:r>
      <w:r>
        <w:rPr>
          <w:rFonts w:hint="default" w:ascii="仿宋" w:hAnsi="仿宋" w:eastAsia="仿宋" w:cs="仿宋"/>
          <w:kern w:val="0"/>
          <w:sz w:val="31"/>
          <w:szCs w:val="31"/>
          <w:lang w:val="en-US" w:eastAsia="en-US" w:bidi="ar-SA"/>
        </w:rPr>
        <w:t>万元，比预算减少</w:t>
      </w:r>
      <w:r>
        <w:rPr>
          <w:rFonts w:hint="eastAsia" w:ascii="仿宋" w:hAnsi="仿宋" w:eastAsia="仿宋" w:cs="仿宋"/>
          <w:kern w:val="0"/>
          <w:sz w:val="31"/>
          <w:szCs w:val="31"/>
          <w:highlight w:val="none"/>
          <w:lang w:val="en-US" w:eastAsia="zh-CN" w:bidi="ar-SA"/>
        </w:rPr>
        <w:t>6.11</w:t>
      </w:r>
      <w:r>
        <w:rPr>
          <w:rFonts w:hint="default" w:ascii="仿宋" w:hAnsi="仿宋" w:eastAsia="仿宋" w:cs="仿宋"/>
          <w:kern w:val="0"/>
          <w:sz w:val="31"/>
          <w:szCs w:val="31"/>
          <w:lang w:val="en-US" w:eastAsia="en-US" w:bidi="ar-SA"/>
        </w:rPr>
        <w:t>万元，控制率</w:t>
      </w:r>
      <w:r>
        <w:rPr>
          <w:rFonts w:hint="eastAsia" w:ascii="仿宋" w:hAnsi="仿宋" w:eastAsia="仿宋" w:cs="仿宋"/>
          <w:kern w:val="0"/>
          <w:sz w:val="31"/>
          <w:szCs w:val="31"/>
          <w:highlight w:val="none"/>
          <w:lang w:val="en-US" w:eastAsia="zh-CN" w:bidi="ar-SA"/>
        </w:rPr>
        <w:t>81.7</w:t>
      </w:r>
      <w:r>
        <w:rPr>
          <w:rFonts w:hint="default" w:ascii="仿宋" w:hAnsi="仿宋" w:eastAsia="仿宋" w:cs="仿宋"/>
          <w:kern w:val="0"/>
          <w:sz w:val="31"/>
          <w:szCs w:val="31"/>
          <w:highlight w:val="none"/>
          <w:lang w:val="en-US" w:eastAsia="en-US" w:bidi="ar-SA"/>
        </w:rPr>
        <w:t>%</w:t>
      </w:r>
      <w:r>
        <w:rPr>
          <w:rFonts w:hint="default" w:ascii="仿宋" w:hAnsi="仿宋" w:eastAsia="仿宋" w:cs="仿宋"/>
          <w:kern w:val="0"/>
          <w:sz w:val="31"/>
          <w:szCs w:val="31"/>
          <w:lang w:val="en-US" w:eastAsia="en-US" w:bidi="ar-SA"/>
        </w:rPr>
        <w:t>，总额控制良好。较上年</w:t>
      </w:r>
      <w:r>
        <w:rPr>
          <w:rFonts w:hint="eastAsia" w:ascii="仿宋" w:hAnsi="仿宋" w:eastAsia="仿宋" w:cs="仿宋"/>
          <w:kern w:val="0"/>
          <w:sz w:val="31"/>
          <w:szCs w:val="31"/>
          <w:highlight w:val="none"/>
          <w:lang w:val="en-US" w:eastAsia="zh-CN" w:bidi="ar-SA"/>
        </w:rPr>
        <w:t>23.85</w:t>
      </w:r>
      <w:r>
        <w:rPr>
          <w:rFonts w:hint="default" w:ascii="仿宋" w:hAnsi="仿宋" w:eastAsia="仿宋" w:cs="仿宋"/>
          <w:kern w:val="0"/>
          <w:sz w:val="31"/>
          <w:szCs w:val="31"/>
          <w:highlight w:val="none"/>
          <w:lang w:val="en-US" w:eastAsia="en-US" w:bidi="ar-SA"/>
        </w:rPr>
        <w:t>万</w:t>
      </w:r>
      <w:r>
        <w:rPr>
          <w:rFonts w:hint="default" w:ascii="仿宋" w:hAnsi="仿宋" w:eastAsia="仿宋" w:cs="仿宋"/>
          <w:kern w:val="0"/>
          <w:sz w:val="31"/>
          <w:szCs w:val="31"/>
          <w:lang w:val="en-US" w:eastAsia="en-US" w:bidi="ar-SA"/>
        </w:rPr>
        <w:t>元</w:t>
      </w:r>
      <w:r>
        <w:rPr>
          <w:rFonts w:hint="eastAsia" w:ascii="仿宋" w:hAnsi="仿宋" w:eastAsia="仿宋" w:cs="仿宋"/>
          <w:kern w:val="0"/>
          <w:sz w:val="31"/>
          <w:szCs w:val="31"/>
          <w:lang w:val="en-US" w:eastAsia="zh-CN" w:bidi="ar-SA"/>
        </w:rPr>
        <w:t>增加</w:t>
      </w:r>
      <w:r>
        <w:rPr>
          <w:rFonts w:hint="default" w:ascii="仿宋" w:hAnsi="仿宋" w:eastAsia="仿宋" w:cs="仿宋"/>
          <w:kern w:val="0"/>
          <w:sz w:val="31"/>
          <w:szCs w:val="31"/>
          <w:highlight w:val="none"/>
          <w:lang w:val="en-US" w:eastAsia="en-US" w:bidi="ar-SA"/>
        </w:rPr>
        <w:t>3.</w:t>
      </w:r>
      <w:r>
        <w:rPr>
          <w:rFonts w:hint="eastAsia" w:ascii="仿宋" w:hAnsi="仿宋" w:eastAsia="仿宋" w:cs="仿宋"/>
          <w:kern w:val="0"/>
          <w:sz w:val="31"/>
          <w:szCs w:val="31"/>
          <w:highlight w:val="none"/>
          <w:lang w:val="en-US" w:eastAsia="zh-CN" w:bidi="ar-SA"/>
        </w:rPr>
        <w:t>44</w:t>
      </w:r>
      <w:r>
        <w:rPr>
          <w:rFonts w:hint="default" w:ascii="仿宋" w:hAnsi="仿宋" w:eastAsia="仿宋" w:cs="仿宋"/>
          <w:kern w:val="0"/>
          <w:sz w:val="31"/>
          <w:szCs w:val="31"/>
          <w:lang w:val="en-US" w:eastAsia="en-US" w:bidi="ar-SA"/>
        </w:rPr>
        <w:t>万元，</w:t>
      </w:r>
      <w:r>
        <w:rPr>
          <w:rFonts w:hint="eastAsia" w:ascii="仿宋" w:hAnsi="仿宋" w:eastAsia="仿宋" w:cs="仿宋"/>
          <w:kern w:val="0"/>
          <w:sz w:val="31"/>
          <w:szCs w:val="31"/>
          <w:lang w:val="en-US" w:eastAsia="zh-CN" w:bidi="ar-SA"/>
        </w:rPr>
        <w:t>上升14%</w:t>
      </w:r>
      <w:r>
        <w:rPr>
          <w:rFonts w:hint="default" w:ascii="仿宋" w:hAnsi="仿宋" w:eastAsia="仿宋" w:cs="仿宋"/>
          <w:kern w:val="0"/>
          <w:sz w:val="31"/>
          <w:szCs w:val="31"/>
          <w:lang w:val="en-US" w:eastAsia="en-US" w:bidi="ar-SA"/>
        </w:rPr>
        <w:t>，其中公务用车运行维护费</w:t>
      </w:r>
      <w:r>
        <w:rPr>
          <w:rFonts w:hint="eastAsia" w:ascii="仿宋" w:hAnsi="仿宋" w:eastAsia="仿宋" w:cs="仿宋"/>
          <w:kern w:val="0"/>
          <w:sz w:val="31"/>
          <w:szCs w:val="31"/>
          <w:highlight w:val="none"/>
          <w:lang w:val="en-US" w:eastAsia="zh-CN" w:bidi="ar-SA"/>
        </w:rPr>
        <w:t>26</w:t>
      </w:r>
      <w:r>
        <w:rPr>
          <w:rFonts w:hint="default" w:ascii="仿宋" w:hAnsi="仿宋" w:eastAsia="仿宋" w:cs="仿宋"/>
          <w:kern w:val="0"/>
          <w:sz w:val="31"/>
          <w:szCs w:val="31"/>
          <w:highlight w:val="none"/>
          <w:lang w:val="en-US" w:eastAsia="en-US" w:bidi="ar-SA"/>
        </w:rPr>
        <w:t>万元，较上年</w:t>
      </w:r>
      <w:r>
        <w:rPr>
          <w:rFonts w:hint="eastAsia" w:ascii="仿宋" w:hAnsi="仿宋" w:eastAsia="仿宋" w:cs="仿宋"/>
          <w:kern w:val="0"/>
          <w:sz w:val="31"/>
          <w:szCs w:val="31"/>
          <w:highlight w:val="none"/>
          <w:lang w:val="en-US" w:eastAsia="zh-CN" w:bidi="ar-SA"/>
        </w:rPr>
        <w:t>22.93</w:t>
      </w:r>
      <w:r>
        <w:rPr>
          <w:rFonts w:hint="default" w:ascii="仿宋" w:hAnsi="仿宋" w:eastAsia="仿宋" w:cs="仿宋"/>
          <w:kern w:val="0"/>
          <w:sz w:val="31"/>
          <w:szCs w:val="31"/>
          <w:highlight w:val="none"/>
          <w:lang w:val="en-US" w:eastAsia="en-US" w:bidi="ar-SA"/>
        </w:rPr>
        <w:t>万元</w:t>
      </w:r>
      <w:r>
        <w:rPr>
          <w:rFonts w:hint="eastAsia" w:ascii="仿宋" w:hAnsi="仿宋" w:eastAsia="仿宋" w:cs="仿宋"/>
          <w:kern w:val="0"/>
          <w:sz w:val="31"/>
          <w:szCs w:val="31"/>
          <w:highlight w:val="none"/>
          <w:lang w:val="en-US" w:eastAsia="zh-CN" w:bidi="ar-SA"/>
        </w:rPr>
        <w:t>增加3.07</w:t>
      </w:r>
      <w:r>
        <w:rPr>
          <w:rFonts w:hint="default" w:ascii="仿宋" w:hAnsi="仿宋" w:eastAsia="仿宋" w:cs="仿宋"/>
          <w:kern w:val="0"/>
          <w:sz w:val="31"/>
          <w:szCs w:val="31"/>
          <w:highlight w:val="none"/>
          <w:lang w:val="en-US" w:eastAsia="en-US" w:bidi="ar-SA"/>
        </w:rPr>
        <w:t>万元，</w:t>
      </w:r>
      <w:r>
        <w:rPr>
          <w:rFonts w:hint="eastAsia" w:ascii="仿宋" w:hAnsi="仿宋" w:eastAsia="仿宋" w:cs="仿宋"/>
          <w:kern w:val="0"/>
          <w:sz w:val="31"/>
          <w:szCs w:val="31"/>
          <w:highlight w:val="none"/>
          <w:lang w:val="en-US" w:eastAsia="zh-CN" w:bidi="ar-SA"/>
        </w:rPr>
        <w:t>增加13.4</w:t>
      </w:r>
      <w:r>
        <w:rPr>
          <w:rFonts w:hint="default" w:ascii="仿宋" w:hAnsi="仿宋" w:eastAsia="仿宋" w:cs="仿宋"/>
          <w:kern w:val="0"/>
          <w:sz w:val="31"/>
          <w:szCs w:val="31"/>
          <w:highlight w:val="none"/>
          <w:lang w:val="en-US" w:eastAsia="en-US" w:bidi="ar-SA"/>
        </w:rPr>
        <w:t>%；公务接待</w:t>
      </w:r>
      <w:r>
        <w:rPr>
          <w:rFonts w:hint="eastAsia" w:ascii="仿宋" w:hAnsi="仿宋" w:eastAsia="仿宋" w:cs="仿宋"/>
          <w:kern w:val="0"/>
          <w:sz w:val="31"/>
          <w:szCs w:val="31"/>
          <w:highlight w:val="none"/>
          <w:lang w:val="en-US" w:eastAsia="zh-CN" w:bidi="ar-SA"/>
        </w:rPr>
        <w:t>1.29</w:t>
      </w:r>
      <w:r>
        <w:rPr>
          <w:rFonts w:hint="default" w:ascii="仿宋" w:hAnsi="仿宋" w:eastAsia="仿宋" w:cs="仿宋"/>
          <w:kern w:val="0"/>
          <w:sz w:val="31"/>
          <w:szCs w:val="31"/>
          <w:highlight w:val="none"/>
          <w:lang w:val="en-US" w:eastAsia="en-US" w:bidi="ar-SA"/>
        </w:rPr>
        <w:t>万元，较上年</w:t>
      </w:r>
      <w:r>
        <w:rPr>
          <w:rFonts w:hint="eastAsia" w:ascii="仿宋" w:hAnsi="仿宋" w:eastAsia="仿宋" w:cs="仿宋"/>
          <w:kern w:val="0"/>
          <w:sz w:val="31"/>
          <w:szCs w:val="31"/>
          <w:highlight w:val="none"/>
          <w:lang w:val="en-US" w:eastAsia="zh-CN" w:bidi="ar-SA"/>
        </w:rPr>
        <w:t>0.92</w:t>
      </w:r>
      <w:r>
        <w:rPr>
          <w:rFonts w:hint="default" w:ascii="仿宋" w:hAnsi="仿宋" w:eastAsia="仿宋" w:cs="仿宋"/>
          <w:kern w:val="0"/>
          <w:sz w:val="31"/>
          <w:szCs w:val="31"/>
          <w:highlight w:val="none"/>
          <w:lang w:val="en-US" w:eastAsia="en-US" w:bidi="ar-SA"/>
        </w:rPr>
        <w:t>万元</w:t>
      </w:r>
      <w:r>
        <w:rPr>
          <w:rFonts w:hint="eastAsia" w:ascii="仿宋" w:hAnsi="仿宋" w:eastAsia="仿宋" w:cs="仿宋"/>
          <w:kern w:val="0"/>
          <w:sz w:val="31"/>
          <w:szCs w:val="31"/>
          <w:highlight w:val="none"/>
          <w:lang w:val="en-US" w:eastAsia="zh-CN" w:bidi="ar-SA"/>
        </w:rPr>
        <w:t>增加0.37</w:t>
      </w:r>
      <w:r>
        <w:rPr>
          <w:rFonts w:hint="default" w:ascii="仿宋" w:hAnsi="仿宋" w:eastAsia="仿宋" w:cs="仿宋"/>
          <w:kern w:val="0"/>
          <w:sz w:val="31"/>
          <w:szCs w:val="31"/>
          <w:highlight w:val="none"/>
          <w:lang w:val="en-US" w:eastAsia="en-US" w:bidi="ar-SA"/>
        </w:rPr>
        <w:t>万元，</w:t>
      </w:r>
      <w:r>
        <w:rPr>
          <w:rFonts w:hint="eastAsia" w:ascii="仿宋" w:hAnsi="仿宋" w:eastAsia="仿宋" w:cs="仿宋"/>
          <w:kern w:val="0"/>
          <w:sz w:val="31"/>
          <w:szCs w:val="31"/>
          <w:highlight w:val="none"/>
          <w:lang w:val="en-US" w:eastAsia="zh-CN" w:bidi="ar-SA"/>
        </w:rPr>
        <w:t>上升40</w:t>
      </w:r>
      <w:r>
        <w:rPr>
          <w:rFonts w:hint="default" w:ascii="仿宋" w:hAnsi="仿宋" w:eastAsia="仿宋" w:cs="仿宋"/>
          <w:kern w:val="0"/>
          <w:sz w:val="31"/>
          <w:szCs w:val="31"/>
          <w:highlight w:val="none"/>
          <w:lang w:val="en-US" w:eastAsia="en-US" w:bidi="ar-SA"/>
        </w:rPr>
        <w:t>%；202</w:t>
      </w:r>
      <w:r>
        <w:rPr>
          <w:rFonts w:hint="eastAsia" w:ascii="仿宋" w:hAnsi="仿宋" w:eastAsia="仿宋" w:cs="仿宋"/>
          <w:kern w:val="0"/>
          <w:sz w:val="31"/>
          <w:szCs w:val="31"/>
          <w:highlight w:val="none"/>
          <w:lang w:val="en-US" w:eastAsia="zh-CN" w:bidi="ar-SA"/>
        </w:rPr>
        <w:t>3</w:t>
      </w:r>
      <w:r>
        <w:rPr>
          <w:rFonts w:hint="default" w:ascii="仿宋" w:hAnsi="仿宋" w:eastAsia="仿宋" w:cs="仿宋"/>
          <w:kern w:val="0"/>
          <w:sz w:val="31"/>
          <w:szCs w:val="31"/>
          <w:lang w:val="en-US" w:eastAsia="en-US" w:bidi="ar-SA"/>
        </w:rPr>
        <w:t>年无公车购置和出国经费支出。</w:t>
      </w:r>
    </w:p>
    <w:p w14:paraId="714408C7">
      <w:pPr>
        <w:pStyle w:val="6"/>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14:paraId="4F2CD8CA">
      <w:pPr>
        <w:pStyle w:val="6"/>
        <w:keepNext w:val="0"/>
        <w:keepLines w:val="0"/>
        <w:pageBreakBefore w:val="0"/>
        <w:widowControl/>
        <w:numPr>
          <w:ilvl w:val="0"/>
          <w:numId w:val="0"/>
        </w:numPr>
        <w:kinsoku/>
        <w:wordWrap/>
        <w:overflowPunct/>
        <w:topLinePunct w:val="0"/>
        <w:autoSpaceDE/>
        <w:autoSpaceDN/>
        <w:bidi w:val="0"/>
        <w:adjustRightInd/>
        <w:snapToGrid/>
        <w:spacing w:line="640" w:lineRule="exact"/>
        <w:ind w:firstLine="620" w:firstLineChars="200"/>
        <w:jc w:val="both"/>
        <w:textAlignment w:val="auto"/>
        <w:rPr>
          <w:rFonts w:hint="default" w:ascii="仿宋" w:hAnsi="仿宋" w:eastAsia="仿宋" w:cs="仿宋"/>
          <w:kern w:val="0"/>
          <w:sz w:val="31"/>
          <w:szCs w:val="31"/>
          <w:highlight w:val="none"/>
          <w:lang w:val="en-US" w:eastAsia="en-US" w:bidi="ar-SA"/>
        </w:rPr>
      </w:pPr>
      <w:r>
        <w:rPr>
          <w:rFonts w:hint="default" w:ascii="仿宋" w:hAnsi="仿宋" w:eastAsia="仿宋" w:cs="仿宋"/>
          <w:kern w:val="0"/>
          <w:sz w:val="31"/>
          <w:szCs w:val="31"/>
          <w:lang w:val="en-US" w:eastAsia="en-US" w:bidi="ar-SA"/>
        </w:rPr>
        <w:t>202</w:t>
      </w:r>
      <w:r>
        <w:rPr>
          <w:rFonts w:hint="eastAsia" w:ascii="仿宋" w:hAnsi="仿宋" w:eastAsia="仿宋" w:cs="仿宋"/>
          <w:kern w:val="0"/>
          <w:sz w:val="31"/>
          <w:szCs w:val="31"/>
          <w:lang w:val="en-US" w:eastAsia="zh-CN" w:bidi="ar-SA"/>
        </w:rPr>
        <w:t>3</w:t>
      </w:r>
      <w:r>
        <w:rPr>
          <w:rFonts w:hint="default" w:ascii="仿宋" w:hAnsi="仿宋" w:eastAsia="仿宋" w:cs="仿宋"/>
          <w:kern w:val="0"/>
          <w:sz w:val="31"/>
          <w:szCs w:val="31"/>
          <w:lang w:val="en-US" w:eastAsia="en-US" w:bidi="ar-SA"/>
        </w:rPr>
        <w:t>年一般公共预算财政拨款项目支出</w:t>
      </w:r>
      <w:r>
        <w:rPr>
          <w:rFonts w:hint="eastAsia" w:ascii="仿宋" w:hAnsi="仿宋" w:eastAsia="仿宋" w:cs="仿宋"/>
          <w:kern w:val="0"/>
          <w:sz w:val="31"/>
          <w:szCs w:val="31"/>
          <w:highlight w:val="none"/>
          <w:lang w:val="en-US" w:eastAsia="zh-CN" w:bidi="ar-SA"/>
        </w:rPr>
        <w:t>851.5</w:t>
      </w:r>
      <w:r>
        <w:rPr>
          <w:rFonts w:hint="default" w:ascii="仿宋" w:hAnsi="仿宋" w:eastAsia="仿宋" w:cs="仿宋"/>
          <w:kern w:val="0"/>
          <w:sz w:val="31"/>
          <w:szCs w:val="31"/>
          <w:lang w:val="en-US" w:eastAsia="en-US" w:bidi="ar-SA"/>
        </w:rPr>
        <w:t>万元，其中商品和服务支出</w:t>
      </w:r>
      <w:r>
        <w:rPr>
          <w:rFonts w:hint="eastAsia" w:ascii="仿宋" w:hAnsi="仿宋" w:eastAsia="仿宋" w:cs="仿宋"/>
          <w:kern w:val="0"/>
          <w:sz w:val="31"/>
          <w:szCs w:val="31"/>
          <w:highlight w:val="none"/>
          <w:lang w:val="en-US" w:eastAsia="zh-CN" w:bidi="ar-SA"/>
        </w:rPr>
        <w:t>791.68</w:t>
      </w:r>
      <w:r>
        <w:rPr>
          <w:rFonts w:hint="default" w:ascii="仿宋" w:hAnsi="仿宋" w:eastAsia="仿宋" w:cs="仿宋"/>
          <w:kern w:val="0"/>
          <w:sz w:val="31"/>
          <w:szCs w:val="31"/>
          <w:highlight w:val="none"/>
          <w:lang w:val="en-US" w:eastAsia="en-US" w:bidi="ar-SA"/>
        </w:rPr>
        <w:t>万元，占</w:t>
      </w:r>
      <w:r>
        <w:rPr>
          <w:rFonts w:hint="eastAsia" w:ascii="仿宋" w:hAnsi="仿宋" w:eastAsia="仿宋" w:cs="仿宋"/>
          <w:kern w:val="0"/>
          <w:sz w:val="31"/>
          <w:szCs w:val="31"/>
          <w:highlight w:val="none"/>
          <w:lang w:val="en-US" w:eastAsia="zh-CN" w:bidi="ar-SA"/>
        </w:rPr>
        <w:t>93</w:t>
      </w:r>
      <w:r>
        <w:rPr>
          <w:rFonts w:hint="default" w:ascii="仿宋" w:hAnsi="仿宋" w:eastAsia="仿宋" w:cs="仿宋"/>
          <w:kern w:val="0"/>
          <w:sz w:val="31"/>
          <w:szCs w:val="31"/>
          <w:highlight w:val="none"/>
          <w:lang w:val="en-US" w:eastAsia="en-US" w:bidi="ar-SA"/>
        </w:rPr>
        <w:t>%；资本性支出</w:t>
      </w:r>
      <w:r>
        <w:rPr>
          <w:rFonts w:hint="eastAsia" w:ascii="仿宋" w:hAnsi="仿宋" w:eastAsia="仿宋" w:cs="仿宋"/>
          <w:kern w:val="0"/>
          <w:sz w:val="31"/>
          <w:szCs w:val="31"/>
          <w:highlight w:val="none"/>
          <w:lang w:val="en-US" w:eastAsia="zh-CN" w:bidi="ar-SA"/>
        </w:rPr>
        <w:t>59.8</w:t>
      </w:r>
      <w:r>
        <w:rPr>
          <w:rFonts w:hint="default" w:ascii="仿宋" w:hAnsi="仿宋" w:eastAsia="仿宋" w:cs="仿宋"/>
          <w:kern w:val="0"/>
          <w:sz w:val="31"/>
          <w:szCs w:val="31"/>
          <w:highlight w:val="none"/>
          <w:lang w:val="en-US" w:eastAsia="en-US" w:bidi="ar-SA"/>
        </w:rPr>
        <w:t>万元，占</w:t>
      </w:r>
      <w:r>
        <w:rPr>
          <w:rFonts w:hint="eastAsia" w:ascii="仿宋" w:hAnsi="仿宋" w:eastAsia="仿宋" w:cs="仿宋"/>
          <w:kern w:val="0"/>
          <w:sz w:val="31"/>
          <w:szCs w:val="31"/>
          <w:highlight w:val="none"/>
          <w:lang w:val="en-US" w:eastAsia="zh-CN" w:bidi="ar-SA"/>
        </w:rPr>
        <w:t>7</w:t>
      </w:r>
      <w:r>
        <w:rPr>
          <w:rFonts w:hint="default" w:ascii="仿宋" w:hAnsi="仿宋" w:eastAsia="仿宋" w:cs="仿宋"/>
          <w:kern w:val="0"/>
          <w:sz w:val="31"/>
          <w:szCs w:val="31"/>
          <w:highlight w:val="none"/>
          <w:lang w:val="en-US" w:eastAsia="en-US" w:bidi="ar-SA"/>
        </w:rPr>
        <w:t>%。资本性</w:t>
      </w:r>
      <w:r>
        <w:rPr>
          <w:rFonts w:hint="default" w:ascii="仿宋" w:hAnsi="仿宋" w:eastAsia="仿宋" w:cs="仿宋"/>
          <w:kern w:val="0"/>
          <w:sz w:val="31"/>
          <w:szCs w:val="31"/>
          <w:lang w:val="en-US" w:eastAsia="en-US" w:bidi="ar-SA"/>
        </w:rPr>
        <w:t>支出中：房屋构</w:t>
      </w:r>
      <w:r>
        <w:rPr>
          <w:rFonts w:hint="default" w:ascii="仿宋" w:hAnsi="仿宋" w:eastAsia="仿宋" w:cs="仿宋"/>
          <w:kern w:val="0"/>
          <w:sz w:val="31"/>
          <w:szCs w:val="31"/>
          <w:highlight w:val="none"/>
          <w:lang w:val="en-US" w:eastAsia="en-US" w:bidi="ar-SA"/>
        </w:rPr>
        <w:t>建</w:t>
      </w:r>
      <w:r>
        <w:rPr>
          <w:rFonts w:hint="eastAsia" w:ascii="仿宋" w:hAnsi="仿宋" w:eastAsia="仿宋" w:cs="仿宋"/>
          <w:kern w:val="0"/>
          <w:sz w:val="31"/>
          <w:szCs w:val="31"/>
          <w:highlight w:val="none"/>
          <w:lang w:val="en-US" w:eastAsia="zh-CN" w:bidi="ar-SA"/>
        </w:rPr>
        <w:t>0</w:t>
      </w:r>
      <w:r>
        <w:rPr>
          <w:rFonts w:hint="default" w:ascii="仿宋" w:hAnsi="仿宋" w:eastAsia="仿宋" w:cs="仿宋"/>
          <w:kern w:val="0"/>
          <w:sz w:val="31"/>
          <w:szCs w:val="31"/>
          <w:highlight w:val="none"/>
          <w:lang w:val="en-US" w:eastAsia="en-US" w:bidi="ar-SA"/>
        </w:rPr>
        <w:t>万，办公设备购置0.68万，专用设备购置</w:t>
      </w:r>
      <w:r>
        <w:rPr>
          <w:rFonts w:hint="eastAsia" w:ascii="仿宋" w:hAnsi="仿宋" w:eastAsia="仿宋" w:cs="仿宋"/>
          <w:kern w:val="0"/>
          <w:sz w:val="31"/>
          <w:szCs w:val="31"/>
          <w:highlight w:val="none"/>
          <w:lang w:val="en-US" w:eastAsia="zh-CN" w:bidi="ar-SA"/>
        </w:rPr>
        <w:t>59.8</w:t>
      </w:r>
      <w:r>
        <w:rPr>
          <w:rFonts w:hint="default" w:ascii="仿宋" w:hAnsi="仿宋" w:eastAsia="仿宋" w:cs="仿宋"/>
          <w:kern w:val="0"/>
          <w:sz w:val="31"/>
          <w:szCs w:val="31"/>
          <w:highlight w:val="none"/>
          <w:lang w:val="en-US" w:eastAsia="en-US" w:bidi="ar-SA"/>
        </w:rPr>
        <w:t>万，大型修缮</w:t>
      </w:r>
      <w:r>
        <w:rPr>
          <w:rFonts w:hint="eastAsia" w:ascii="仿宋" w:hAnsi="仿宋" w:eastAsia="仿宋" w:cs="仿宋"/>
          <w:kern w:val="0"/>
          <w:sz w:val="31"/>
          <w:szCs w:val="31"/>
          <w:highlight w:val="none"/>
          <w:lang w:val="en-US" w:eastAsia="zh-CN" w:bidi="ar-SA"/>
        </w:rPr>
        <w:t>0</w:t>
      </w:r>
      <w:r>
        <w:rPr>
          <w:rFonts w:hint="default" w:ascii="仿宋" w:hAnsi="仿宋" w:eastAsia="仿宋" w:cs="仿宋"/>
          <w:kern w:val="0"/>
          <w:sz w:val="31"/>
          <w:szCs w:val="31"/>
          <w:highlight w:val="none"/>
          <w:lang w:val="en-US" w:eastAsia="en-US" w:bidi="ar-SA"/>
        </w:rPr>
        <w:t>万，信息网络及软件购置更新</w:t>
      </w:r>
      <w:r>
        <w:rPr>
          <w:rFonts w:hint="eastAsia" w:ascii="仿宋" w:hAnsi="仿宋" w:eastAsia="仿宋" w:cs="仿宋"/>
          <w:kern w:val="0"/>
          <w:sz w:val="31"/>
          <w:szCs w:val="31"/>
          <w:highlight w:val="none"/>
          <w:lang w:val="en-US" w:eastAsia="zh-CN" w:bidi="ar-SA"/>
        </w:rPr>
        <w:t>0</w:t>
      </w:r>
      <w:r>
        <w:rPr>
          <w:rFonts w:hint="default" w:ascii="仿宋" w:hAnsi="仿宋" w:eastAsia="仿宋" w:cs="仿宋"/>
          <w:kern w:val="0"/>
          <w:sz w:val="31"/>
          <w:szCs w:val="31"/>
          <w:highlight w:val="none"/>
          <w:lang w:val="en-US" w:eastAsia="en-US" w:bidi="ar-SA"/>
        </w:rPr>
        <w:t>万。主要来源为省级财政拨款专项40万，市级财政拨款检验专项</w:t>
      </w:r>
      <w:r>
        <w:rPr>
          <w:rFonts w:hint="eastAsia" w:ascii="仿宋" w:hAnsi="仿宋" w:eastAsia="仿宋" w:cs="仿宋"/>
          <w:kern w:val="0"/>
          <w:sz w:val="31"/>
          <w:szCs w:val="31"/>
          <w:highlight w:val="none"/>
          <w:lang w:val="en-US" w:eastAsia="zh-CN" w:bidi="ar-SA"/>
        </w:rPr>
        <w:t>19.8</w:t>
      </w:r>
      <w:r>
        <w:rPr>
          <w:rFonts w:hint="default" w:ascii="仿宋" w:hAnsi="仿宋" w:eastAsia="仿宋" w:cs="仿宋"/>
          <w:kern w:val="0"/>
          <w:sz w:val="31"/>
          <w:szCs w:val="31"/>
          <w:highlight w:val="none"/>
          <w:lang w:val="en-US" w:eastAsia="en-US" w:bidi="ar-SA"/>
        </w:rPr>
        <w:t>万，非税成本返还</w:t>
      </w:r>
      <w:r>
        <w:rPr>
          <w:rFonts w:hint="eastAsia" w:ascii="仿宋" w:hAnsi="仿宋" w:eastAsia="仿宋" w:cs="仿宋"/>
          <w:kern w:val="0"/>
          <w:sz w:val="31"/>
          <w:szCs w:val="31"/>
          <w:highlight w:val="none"/>
          <w:lang w:val="en-US" w:eastAsia="zh-CN" w:bidi="ar-SA"/>
        </w:rPr>
        <w:t>0</w:t>
      </w:r>
      <w:r>
        <w:rPr>
          <w:rFonts w:hint="default" w:ascii="仿宋" w:hAnsi="仿宋" w:eastAsia="仿宋" w:cs="仿宋"/>
          <w:kern w:val="0"/>
          <w:sz w:val="31"/>
          <w:szCs w:val="31"/>
          <w:highlight w:val="none"/>
          <w:lang w:val="en-US" w:eastAsia="en-US" w:bidi="ar-SA"/>
        </w:rPr>
        <w:t>万，项目建设上年结余</w:t>
      </w:r>
      <w:r>
        <w:rPr>
          <w:rFonts w:hint="eastAsia" w:ascii="仿宋" w:hAnsi="仿宋" w:eastAsia="仿宋" w:cs="仿宋"/>
          <w:kern w:val="0"/>
          <w:sz w:val="31"/>
          <w:szCs w:val="31"/>
          <w:highlight w:val="none"/>
          <w:lang w:val="en-US" w:eastAsia="zh-CN" w:bidi="ar-SA"/>
        </w:rPr>
        <w:t>0</w:t>
      </w:r>
      <w:r>
        <w:rPr>
          <w:rFonts w:hint="default" w:ascii="仿宋" w:hAnsi="仿宋" w:eastAsia="仿宋" w:cs="仿宋"/>
          <w:kern w:val="0"/>
          <w:sz w:val="31"/>
          <w:szCs w:val="31"/>
          <w:highlight w:val="none"/>
          <w:lang w:val="en-US" w:eastAsia="en-US" w:bidi="ar-SA"/>
        </w:rPr>
        <w:t>万。</w:t>
      </w:r>
    </w:p>
    <w:p w14:paraId="432BD506">
      <w:pPr>
        <w:pStyle w:val="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三、政府性基金预算支出情况</w:t>
      </w:r>
    </w:p>
    <w:p w14:paraId="09A59576">
      <w:pPr>
        <w:pStyle w:val="6"/>
        <w:keepNext w:val="0"/>
        <w:keepLines w:val="0"/>
        <w:pageBreakBefore w:val="0"/>
        <w:widowControl/>
        <w:numPr>
          <w:ilvl w:val="0"/>
          <w:numId w:val="0"/>
        </w:numPr>
        <w:kinsoku/>
        <w:wordWrap/>
        <w:overflowPunct/>
        <w:topLinePunct w:val="0"/>
        <w:autoSpaceDE/>
        <w:autoSpaceDN/>
        <w:bidi w:val="0"/>
        <w:adjustRightInd/>
        <w:snapToGrid/>
        <w:spacing w:line="640" w:lineRule="exact"/>
        <w:ind w:firstLine="620" w:firstLineChars="200"/>
        <w:jc w:val="both"/>
        <w:textAlignment w:val="auto"/>
        <w:rPr>
          <w:rFonts w:hint="default" w:ascii="仿宋" w:hAnsi="仿宋" w:eastAsia="仿宋" w:cs="仿宋"/>
          <w:kern w:val="0"/>
          <w:sz w:val="31"/>
          <w:szCs w:val="31"/>
          <w:highlight w:val="none"/>
          <w:lang w:val="en-US" w:eastAsia="zh-CN" w:bidi="ar-SA"/>
        </w:rPr>
      </w:pPr>
      <w:r>
        <w:rPr>
          <w:rFonts w:hint="eastAsia" w:ascii="仿宋" w:hAnsi="仿宋" w:eastAsia="仿宋" w:cs="仿宋"/>
          <w:kern w:val="0"/>
          <w:sz w:val="31"/>
          <w:szCs w:val="31"/>
          <w:highlight w:val="none"/>
          <w:lang w:val="en-US" w:eastAsia="zh-CN" w:bidi="ar-SA"/>
        </w:rPr>
        <w:t>2023年政府性基金预算支出458.52万，用于基本建设，岳阳市食用农产品检验实验室建设项目458.52万。</w:t>
      </w:r>
    </w:p>
    <w:p w14:paraId="0B62C54E">
      <w:pPr>
        <w:pStyle w:val="6"/>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国有资本经营预算支出情况</w:t>
      </w:r>
    </w:p>
    <w:p w14:paraId="0C8F5B59">
      <w:pPr>
        <w:pStyle w:val="6"/>
        <w:keepNext w:val="0"/>
        <w:keepLines w:val="0"/>
        <w:pageBreakBefore w:val="0"/>
        <w:widowControl/>
        <w:numPr>
          <w:ilvl w:val="0"/>
          <w:numId w:val="0"/>
        </w:numPr>
        <w:kinsoku/>
        <w:wordWrap/>
        <w:overflowPunct/>
        <w:topLinePunct w:val="0"/>
        <w:autoSpaceDE/>
        <w:autoSpaceDN/>
        <w:bidi w:val="0"/>
        <w:adjustRightInd/>
        <w:snapToGrid/>
        <w:spacing w:line="640" w:lineRule="exact"/>
        <w:jc w:val="both"/>
        <w:textAlignment w:val="auto"/>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 xml:space="preserve">    </w:t>
      </w:r>
      <w:r>
        <w:rPr>
          <w:rFonts w:hint="eastAsia" w:ascii="Times New Roman" w:hAnsi="Times New Roman" w:eastAsia="仿宋_GB2312" w:cs="Times New Roman"/>
          <w:color w:val="000000"/>
          <w:kern w:val="0"/>
          <w:sz w:val="32"/>
          <w:szCs w:val="32"/>
          <w:highlight w:val="none"/>
          <w:lang w:val="en-US" w:eastAsia="zh-CN" w:bidi="ar-SA"/>
        </w:rPr>
        <w:t>无</w:t>
      </w:r>
    </w:p>
    <w:p w14:paraId="600F690F">
      <w:pPr>
        <w:pStyle w:val="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五、社会保险基金预算支出情况</w:t>
      </w:r>
    </w:p>
    <w:p w14:paraId="1780A445">
      <w:pPr>
        <w:pStyle w:val="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color w:val="000000"/>
          <w:kern w:val="0"/>
          <w:sz w:val="32"/>
          <w:szCs w:val="32"/>
          <w:highlight w:val="none"/>
          <w:lang w:val="en-US" w:eastAsia="zh-CN" w:bidi="ar-SA"/>
        </w:rPr>
      </w:pPr>
      <w:r>
        <w:rPr>
          <w:rFonts w:hint="eastAsia" w:ascii="Times New Roman" w:hAnsi="Times New Roman" w:eastAsia="仿宋_GB2312" w:cs="Times New Roman"/>
          <w:color w:val="000000"/>
          <w:kern w:val="0"/>
          <w:sz w:val="32"/>
          <w:szCs w:val="32"/>
          <w:highlight w:val="none"/>
          <w:lang w:val="en-US" w:eastAsia="zh-CN" w:bidi="ar-SA"/>
        </w:rPr>
        <w:t>无</w:t>
      </w:r>
    </w:p>
    <w:p w14:paraId="533E3AA0">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14:paraId="3656CAB0">
      <w:pPr>
        <w:pStyle w:val="2"/>
        <w:ind w:firstLine="64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val="en-US" w:eastAsia="zh-CN"/>
        </w:rPr>
        <w:t>岳阳市检验检测中心</w:t>
      </w:r>
      <w:r>
        <w:rPr>
          <w:rFonts w:hint="default" w:ascii="Times New Roman" w:hAnsi="Times New Roman" w:eastAsia="仿宋_GB2312" w:cs="Times New Roman"/>
          <w:color w:val="000000"/>
          <w:sz w:val="32"/>
          <w:szCs w:val="32"/>
          <w:highlight w:val="none"/>
        </w:rPr>
        <w:t>“四本预算”支出的绩效目标完成情况，实现产出和取得效益的情况</w:t>
      </w:r>
      <w:r>
        <w:rPr>
          <w:rFonts w:hint="eastAsia" w:ascii="Times New Roman" w:hAnsi="Times New Roman" w:eastAsia="仿宋_GB2312" w:cs="Times New Roman"/>
          <w:color w:val="000000"/>
          <w:sz w:val="32"/>
          <w:szCs w:val="32"/>
          <w:highlight w:val="none"/>
          <w:lang w:eastAsia="zh-CN"/>
        </w:rPr>
        <w:t>总结如下。</w:t>
      </w:r>
    </w:p>
    <w:p w14:paraId="4FAB0010">
      <w:pPr>
        <w:pStyle w:val="2"/>
        <w:numPr>
          <w:ilvl w:val="0"/>
          <w:numId w:val="4"/>
        </w:numPr>
        <w:ind w:firstLine="64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运行成本</w:t>
      </w:r>
    </w:p>
    <w:p w14:paraId="57ED7C32">
      <w:pPr>
        <w:pStyle w:val="2"/>
        <w:numPr>
          <w:ilvl w:val="0"/>
          <w:numId w:val="0"/>
        </w:numPr>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 xml:space="preserve">     2023年岳阳市检验检测中心全年预算3173.09万，全年执行3173.09万，执行率100%。主要支出为人员工资及检验检测业务相关产生的费用。</w:t>
      </w:r>
    </w:p>
    <w:p w14:paraId="204CFD68">
      <w:pPr>
        <w:pStyle w:val="2"/>
        <w:numPr>
          <w:ilvl w:val="0"/>
          <w:numId w:val="4"/>
        </w:numPr>
        <w:ind w:left="0" w:leftChars="0" w:firstLine="640" w:firstLineChars="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管理效率</w:t>
      </w:r>
    </w:p>
    <w:p w14:paraId="438A982E">
      <w:pPr>
        <w:pStyle w:val="2"/>
        <w:numPr>
          <w:ilvl w:val="0"/>
          <w:numId w:val="0"/>
        </w:numPr>
        <w:ind w:firstLine="640" w:firstLineChars="200"/>
        <w:rPr>
          <w:rFonts w:hint="default"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color w:val="000000"/>
          <w:sz w:val="32"/>
          <w:szCs w:val="32"/>
          <w:highlight w:val="none"/>
          <w:lang w:val="en-US" w:eastAsia="zh-CN"/>
        </w:rPr>
        <w:t>中心</w:t>
      </w:r>
      <w:r>
        <w:rPr>
          <w:rFonts w:hint="eastAsia" w:ascii="Times New Roman" w:hAnsi="Times New Roman" w:eastAsia="仿宋_GB2312" w:cs="Times New Roman"/>
          <w:color w:val="000000"/>
          <w:sz w:val="32"/>
          <w:szCs w:val="32"/>
          <w:highlight w:val="none"/>
          <w:lang w:val="en-US" w:eastAsia="zh-CN"/>
        </w:rPr>
        <w:t>根据《岳阳市检验检测中心质量管理手册》、《岳阳市检验检测中心程序文件》、《岳阳市检验检测中心内控管理制度》、《岳阳市检验检测中心财务管理制度》，进一步规范了业务流程，</w:t>
      </w:r>
      <w:r>
        <w:rPr>
          <w:rFonts w:hint="default" w:ascii="Times New Roman" w:hAnsi="Times New Roman" w:eastAsia="仿宋_GB2312" w:cs="Times New Roman"/>
          <w:color w:val="000000"/>
          <w:sz w:val="32"/>
          <w:szCs w:val="32"/>
          <w:highlight w:val="none"/>
          <w:lang w:val="en-US" w:eastAsia="zh-CN"/>
        </w:rPr>
        <w:t>充分发挥财政资金引导作用，规范和加强专项资金管理,提高资金使用效益,有力地推动了岳阳市检验检测各项工作的开展。</w:t>
      </w:r>
    </w:p>
    <w:p w14:paraId="3FC78622">
      <w:pPr>
        <w:pStyle w:val="2"/>
        <w:numPr>
          <w:ilvl w:val="0"/>
          <w:numId w:val="4"/>
        </w:numPr>
        <w:ind w:left="0" w:leftChars="0" w:firstLine="640" w:firstLineChars="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履职效能</w:t>
      </w:r>
    </w:p>
    <w:p w14:paraId="31B3AE75">
      <w:pPr>
        <w:keepNext w:val="0"/>
        <w:keepLines w:val="0"/>
        <w:pageBreakBefore w:val="0"/>
        <w:widowControl w:val="0"/>
        <w:tabs>
          <w:tab w:val="left" w:pos="2661"/>
        </w:tabs>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eastAsia="仿宋_GB2312"/>
          <w:color w:val="000000"/>
          <w:sz w:val="32"/>
          <w:szCs w:val="32"/>
        </w:rPr>
        <w:t>按照“双随机，一公开”以及“行业覆盖、区域覆盖、产品覆盖”的原则，全面完成食品、药品、工业产品等行业的监督抽查和检验业务，已备案的强检计量器具检定，</w:t>
      </w:r>
      <w:r>
        <w:rPr>
          <w:rFonts w:hint="eastAsia" w:ascii="仿宋_GB2312" w:eastAsia="仿宋_GB2312"/>
          <w:color w:val="000000"/>
          <w:sz w:val="32"/>
          <w:szCs w:val="32"/>
          <w:lang w:eastAsia="zh-CN"/>
        </w:rPr>
        <w:t>以及</w:t>
      </w:r>
      <w:r>
        <w:rPr>
          <w:rFonts w:hint="eastAsia" w:ascii="仿宋_GB2312" w:eastAsia="仿宋_GB2312"/>
          <w:color w:val="000000"/>
          <w:sz w:val="32"/>
          <w:szCs w:val="32"/>
        </w:rPr>
        <w:t>国家下达的棉花公检任务。全年</w:t>
      </w:r>
      <w:r>
        <w:rPr>
          <w:rFonts w:hint="eastAsia" w:ascii="仿宋_GB2312" w:hAnsi="仿宋_GB2312" w:eastAsia="仿宋_GB2312" w:cs="仿宋_GB2312"/>
          <w:color w:val="000000"/>
          <w:sz w:val="32"/>
          <w:szCs w:val="32"/>
        </w:rPr>
        <w:t>共完成工业产品、服装纤维制品、磁力设备监督抽样和检验</w:t>
      </w:r>
      <w:r>
        <w:rPr>
          <w:rFonts w:hint="eastAsia" w:ascii="仿宋_GB2312" w:hAnsi="仿宋_GB2312" w:eastAsia="仿宋_GB2312" w:cs="仿宋_GB2312"/>
          <w:color w:val="000000"/>
          <w:sz w:val="32"/>
          <w:szCs w:val="32"/>
          <w:lang w:val="en-US" w:eastAsia="zh-CN"/>
        </w:rPr>
        <w:t>710</w:t>
      </w:r>
      <w:r>
        <w:rPr>
          <w:rFonts w:hint="eastAsia" w:ascii="仿宋_GB2312" w:hAnsi="仿宋_GB2312" w:eastAsia="仿宋_GB2312" w:cs="仿宋_GB2312"/>
          <w:color w:val="000000"/>
          <w:sz w:val="32"/>
          <w:szCs w:val="32"/>
        </w:rPr>
        <w:t>批次，检出不合格产品6</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批次</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委托检验</w:t>
      </w:r>
      <w:r>
        <w:rPr>
          <w:rFonts w:hint="eastAsia" w:ascii="仿宋_GB2312" w:hAnsi="仿宋_GB2312" w:eastAsia="仿宋_GB2312" w:cs="仿宋_GB2312"/>
          <w:color w:val="000000"/>
          <w:sz w:val="32"/>
          <w:szCs w:val="32"/>
          <w:lang w:val="en-US" w:eastAsia="zh-CN"/>
        </w:rPr>
        <w:t>1452</w:t>
      </w:r>
      <w:r>
        <w:rPr>
          <w:rFonts w:hint="eastAsia" w:ascii="仿宋_GB2312" w:hAnsi="仿宋_GB2312" w:eastAsia="仿宋_GB2312" w:cs="仿宋_GB2312"/>
          <w:color w:val="000000"/>
          <w:sz w:val="32"/>
          <w:szCs w:val="32"/>
        </w:rPr>
        <w:t>批次</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新疆监管棉</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万余吨</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完成食品监督抽检1190批次，检出不合格2</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批次</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食品委托检验1</w:t>
      </w:r>
      <w:r>
        <w:rPr>
          <w:rFonts w:hint="eastAsia" w:ascii="仿宋_GB2312" w:hAnsi="仿宋_GB2312" w:eastAsia="仿宋_GB2312" w:cs="仿宋_GB2312"/>
          <w:color w:val="000000"/>
          <w:sz w:val="32"/>
          <w:szCs w:val="32"/>
          <w:lang w:val="en-US" w:eastAsia="zh-CN"/>
        </w:rPr>
        <w:t>150</w:t>
      </w:r>
      <w:r>
        <w:rPr>
          <w:rFonts w:hint="eastAsia" w:ascii="仿宋_GB2312" w:hAnsi="仿宋_GB2312" w:eastAsia="仿宋_GB2312" w:cs="仿宋_GB2312"/>
          <w:color w:val="000000"/>
          <w:sz w:val="32"/>
          <w:szCs w:val="32"/>
        </w:rPr>
        <w:t>批次</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粮食风险监测抽检666批次</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完成药品监督抽检635批次，检出不合格</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批次</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药品委托检验12批次</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完成农产品例行监测、风险监测、监督抽查任务</w:t>
      </w:r>
      <w:r>
        <w:rPr>
          <w:rFonts w:hint="eastAsia" w:ascii="仿宋_GB2312" w:hAnsi="仿宋_GB2312" w:eastAsia="仿宋_GB2312" w:cs="仿宋_GB2312"/>
          <w:color w:val="000000"/>
          <w:sz w:val="32"/>
          <w:szCs w:val="32"/>
          <w:lang w:val="en-US" w:eastAsia="zh-CN"/>
        </w:rPr>
        <w:t>2003</w:t>
      </w:r>
      <w:r>
        <w:rPr>
          <w:rFonts w:hint="eastAsia" w:ascii="仿宋_GB2312" w:hAnsi="仿宋_GB2312" w:eastAsia="仿宋_GB2312" w:cs="仿宋_GB2312"/>
          <w:color w:val="000000"/>
          <w:sz w:val="32"/>
          <w:szCs w:val="32"/>
        </w:rPr>
        <w:t>批次，检出不合格</w:t>
      </w:r>
      <w:r>
        <w:rPr>
          <w:rFonts w:hint="eastAsia" w:ascii="仿宋_GB2312" w:hAnsi="仿宋_GB2312" w:eastAsia="仿宋_GB2312" w:cs="仿宋_GB2312"/>
          <w:color w:val="000000"/>
          <w:sz w:val="32"/>
          <w:szCs w:val="32"/>
          <w:lang w:val="en-US" w:eastAsia="zh-CN"/>
        </w:rPr>
        <w:t>38</w:t>
      </w:r>
      <w:r>
        <w:rPr>
          <w:rFonts w:hint="eastAsia" w:ascii="仿宋_GB2312" w:hAnsi="仿宋_GB2312" w:eastAsia="仿宋_GB2312" w:cs="仿宋_GB2312"/>
          <w:color w:val="000000"/>
          <w:sz w:val="32"/>
          <w:szCs w:val="32"/>
        </w:rPr>
        <w:t>批次</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完成强检计量器具检定</w:t>
      </w:r>
      <w:r>
        <w:rPr>
          <w:rFonts w:hint="eastAsia" w:ascii="仿宋_GB2312" w:hAnsi="仿宋_GB2312" w:eastAsia="仿宋_GB2312" w:cs="仿宋_GB2312"/>
          <w:color w:val="000000"/>
          <w:sz w:val="32"/>
          <w:szCs w:val="32"/>
          <w:lang w:val="en-US" w:eastAsia="zh-CN"/>
        </w:rPr>
        <w:t>70730</w:t>
      </w:r>
      <w:r>
        <w:rPr>
          <w:rFonts w:hint="eastAsia" w:ascii="仿宋_GB2312" w:hAnsi="仿宋_GB2312" w:eastAsia="仿宋_GB2312" w:cs="仿宋_GB2312"/>
          <w:color w:val="000000"/>
          <w:sz w:val="32"/>
          <w:szCs w:val="32"/>
        </w:rPr>
        <w:t>台件，检出不合格883台件</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非强检计量器具检定</w:t>
      </w:r>
      <w:r>
        <w:rPr>
          <w:rFonts w:hint="eastAsia" w:ascii="仿宋_GB2312" w:hAnsi="仿宋_GB2312" w:eastAsia="仿宋_GB2312" w:cs="仿宋_GB2312"/>
          <w:color w:val="000000"/>
          <w:sz w:val="32"/>
          <w:szCs w:val="32"/>
          <w:lang w:val="en-US" w:eastAsia="zh-CN"/>
        </w:rPr>
        <w:t>55168</w:t>
      </w:r>
      <w:r>
        <w:rPr>
          <w:rFonts w:hint="eastAsia" w:ascii="仿宋_GB2312" w:hAnsi="仿宋_GB2312" w:eastAsia="仿宋_GB2312" w:cs="仿宋_GB2312"/>
          <w:color w:val="000000"/>
          <w:sz w:val="32"/>
          <w:szCs w:val="32"/>
        </w:rPr>
        <w:t>台件</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定量包装商品计划抽检</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00批次，检出不合格38批次。</w:t>
      </w:r>
    </w:p>
    <w:p w14:paraId="3200881C">
      <w:pPr>
        <w:pStyle w:val="2"/>
        <w:numPr>
          <w:ilvl w:val="0"/>
          <w:numId w:val="4"/>
        </w:numPr>
        <w:ind w:left="0" w:leftChars="0" w:firstLine="640" w:firstLineChars="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社会效应</w:t>
      </w:r>
    </w:p>
    <w:p w14:paraId="4D550E31">
      <w:pPr>
        <w:pStyle w:val="2"/>
        <w:numPr>
          <w:ilvl w:val="0"/>
          <w:numId w:val="0"/>
        </w:num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一是顺利通过省局专家组对我中心筹建湖南省酱腌菜产品质量监督检验中心的现场审查论证，并获取同意筹建批复，中心力争把省酱腌菜质检中心建设成为省内一流的产品质量检验中心，技术服务指导中心，切实为我市芥菜产业提质升级保驾护航。</w:t>
      </w:r>
    </w:p>
    <w:p w14:paraId="0EAD4F5D">
      <w:pPr>
        <w:pStyle w:val="2"/>
        <w:numPr>
          <w:ilvl w:val="0"/>
          <w:numId w:val="0"/>
        </w:num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二是中心大力倡导科研立本，努力在科研立项上不断取得新突破、新成绩、新亮点。全年完成湖南省地方校准规范2个（《单采血浆机校准规范》和《模拟电阻器检测技术规范》）；开展省局下达的科研项目1个（《微波透射法水分测定仪量值溯源方法研究》）；主持湖南省自然科学基金“科市联合基金”项目2项（《双通道微芯毛细管电泳-安培检测法在体丙药物快速、高效检测的应用研究》和《永磁盘式强磁选机分布与感应强度优化设计检测原理及方法研究》）；联合申报国家标准1项、国家局科研项目1项。</w:t>
      </w:r>
    </w:p>
    <w:p w14:paraId="5CD58759">
      <w:pPr>
        <w:pStyle w:val="2"/>
        <w:numPr>
          <w:ilvl w:val="0"/>
          <w:numId w:val="0"/>
        </w:num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三是在全省率先新建并通过“电动汽车非车载充电机检定装置”、“电动汽车交流充电桩检定装置”和“谷物水分测定仪检定装置”三项计量标准考核，有效提升了中心计量测试检定优势，增强了社会服务能力。</w:t>
      </w:r>
    </w:p>
    <w:p w14:paraId="505C4154">
      <w:pPr>
        <w:pStyle w:val="2"/>
        <w:numPr>
          <w:ilvl w:val="0"/>
          <w:numId w:val="0"/>
        </w:num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四是与中南林业科技大学共同筹建“研究生联合培养创新基地”，在新标准制定、新方法钻研和新领域拓展上开展深入合作，不断开拓检验检测业务，提高检验检测能力，填补了中心产学研基地建设空白。</w:t>
      </w:r>
    </w:p>
    <w:p w14:paraId="421735C4">
      <w:pPr>
        <w:pStyle w:val="2"/>
        <w:numPr>
          <w:ilvl w:val="0"/>
          <w:numId w:val="4"/>
        </w:numPr>
        <w:ind w:left="0" w:leftChars="0" w:firstLine="640" w:firstLineChars="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可持续发展能力</w:t>
      </w:r>
    </w:p>
    <w:p w14:paraId="2EB94F7A">
      <w:pPr>
        <w:pStyle w:val="2"/>
        <w:numPr>
          <w:ilvl w:val="0"/>
          <w:numId w:val="0"/>
        </w:num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中心坚持强基固本，提升基础技术能力，紧贴政府经济工作，适应检验检定市场需求，合理的开发和利用资源，实现科学管理服务社会可持续发展。</w:t>
      </w:r>
    </w:p>
    <w:p w14:paraId="03AC06BC">
      <w:pPr>
        <w:pStyle w:val="2"/>
        <w:numPr>
          <w:ilvl w:val="0"/>
          <w:numId w:val="4"/>
        </w:numPr>
        <w:ind w:left="0" w:leftChars="0" w:firstLine="640" w:firstLineChars="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服务对象满意度</w:t>
      </w:r>
    </w:p>
    <w:p w14:paraId="5D90BAC8">
      <w:pPr>
        <w:pStyle w:val="2"/>
        <w:numPr>
          <w:ilvl w:val="0"/>
          <w:numId w:val="0"/>
        </w:numPr>
        <w:ind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2023年市食品、药品、农产品、保健品、化妆品、医疗器械、棉花及棉花制品、纤维制品、磁力设备的检验服务企业满意度99%。</w:t>
      </w:r>
    </w:p>
    <w:p w14:paraId="17B0A9E3">
      <w:pPr>
        <w:pStyle w:val="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14:paraId="1068928D">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（一）预算编制与实际支出项目存在差异，预算编制有待更严格的执行。</w:t>
      </w:r>
    </w:p>
    <w:p w14:paraId="261DA61F">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（二）虽然实施绩效管理后财政预算资金管理精细化水平已有所提高，但在部分绩效指标设置的精准性、合理性上有待进一步改善。</w:t>
      </w:r>
    </w:p>
    <w:p w14:paraId="3FC5A247">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（三）固定资产管理不够规范，调拨、处置等程序有待不够及时。</w:t>
      </w:r>
    </w:p>
    <w:p w14:paraId="6D1BF6E0">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eastAsia="仿宋_GB2312"/>
          <w:lang w:val="en-US" w:eastAsia="zh-CN"/>
        </w:rPr>
      </w:pPr>
      <w:r>
        <w:rPr>
          <w:rFonts w:hint="default" w:ascii="Times New Roman" w:hAnsi="Times New Roman" w:eastAsia="仿宋_GB2312" w:cs="Times New Roman"/>
          <w:sz w:val="32"/>
          <w:szCs w:val="32"/>
          <w:highlight w:val="none"/>
        </w:rPr>
        <w:t>（四）财政财务管理越来越规范，对内部控制管理、资产管理、预算绩效管理、新政府会计制度核算管理等对财务人员专业素质要求越来越高。</w:t>
      </w:r>
    </w:p>
    <w:p w14:paraId="308653DE">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八、下一步改进措施</w:t>
      </w:r>
    </w:p>
    <w:p w14:paraId="2E424747">
      <w:pPr>
        <w:pStyle w:val="2"/>
        <w:ind w:firstLine="620" w:firstLineChars="200"/>
        <w:rPr>
          <w:rFonts w:hint="default"/>
        </w:rPr>
      </w:pPr>
      <w:r>
        <w:rPr>
          <w:rFonts w:hint="default"/>
        </w:rPr>
        <w:t>（一）严格按照预算规定的项目和用途开展财务审计，经费支出严格按预算规定项目的财务支出内容进行财务预算，在预算金额内严控费用支出。推动建立过紧日子的长效机制。推进预算一体化系统建设，使预算管理水平更上台阶。加强预算绩效管理，从数量、质量、成本和时效等方面进行绩效目标细化，进一步提高预算绩效目标制定的科学性、合理性。项目实施过程中，加强预算绩效执行监控，跟踪实施动态绩效，不断提高财政资金使用效益；</w:t>
      </w:r>
    </w:p>
    <w:p w14:paraId="7F08FA2C">
      <w:pPr>
        <w:pStyle w:val="2"/>
        <w:ind w:firstLine="620" w:firstLineChars="200"/>
        <w:rPr>
          <w:rFonts w:hint="default"/>
        </w:rPr>
      </w:pPr>
      <w:r>
        <w:rPr>
          <w:rFonts w:hint="default"/>
        </w:rPr>
        <w:t>（二）规范账务处理，提高财务信息质量。严格按照《会计法》、《事业单位会计制度》、《事业单位财务规则》等规定执行财务核算，并结合实际情况，完整、准确地披露相关信息。</w:t>
      </w:r>
    </w:p>
    <w:p w14:paraId="2620F478">
      <w:pPr>
        <w:pStyle w:val="2"/>
        <w:ind w:firstLine="620" w:firstLineChars="200"/>
        <w:rPr>
          <w:rFonts w:hint="default"/>
        </w:rPr>
      </w:pPr>
      <w:r>
        <w:rPr>
          <w:rFonts w:hint="default"/>
        </w:rPr>
        <w:t>（三）加强固定资产管理，提高固定资产利用率，对调拨和处置的资产及时进行账务处理，做到账实相符。</w:t>
      </w:r>
    </w:p>
    <w:p w14:paraId="17D87E83">
      <w:pPr>
        <w:pStyle w:val="2"/>
        <w:ind w:firstLine="620" w:firstLineChars="200"/>
        <w:rPr>
          <w:rFonts w:hint="default"/>
        </w:rPr>
      </w:pPr>
      <w:r>
        <w:rPr>
          <w:rFonts w:hint="default"/>
        </w:rPr>
        <w:t>（四）加强事业单位会计制度和新预算法的学习培训，落实预算执行分析，及时了解预算执行差异，合理调整、纠正预算执行偏差，切实提高部门预算收支管理水平。</w:t>
      </w:r>
    </w:p>
    <w:p w14:paraId="50E8F604">
      <w:pPr>
        <w:pStyle w:val="2"/>
        <w:ind w:firstLine="620" w:firstLineChars="200"/>
        <w:rPr>
          <w:rFonts w:hint="eastAsia" w:eastAsia="仿宋"/>
          <w:lang w:eastAsia="zh-CN"/>
        </w:rPr>
      </w:pPr>
      <w:r>
        <w:rPr>
          <w:rFonts w:hint="eastAsia"/>
          <w:lang w:eastAsia="zh-CN"/>
        </w:rPr>
        <w:t>（五）针对重点项目绩效评价，加强事前事中事后监管，保障资金使用效率，引入第三方专业机构进行绩效监控及后评价工作。进一步细化指标，量化资金效率考核。</w:t>
      </w:r>
    </w:p>
    <w:p w14:paraId="2BAFBEE6">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14:paraId="575EEE74">
      <w:pPr>
        <w:pStyle w:val="2"/>
        <w:ind w:firstLine="620" w:firstLineChars="200"/>
        <w:rPr>
          <w:rFonts w:hint="default"/>
        </w:rPr>
      </w:pPr>
      <w:r>
        <w:rPr>
          <w:rFonts w:hint="default"/>
        </w:rPr>
        <w:t>（一）通过绩效自评，进一步掌握了资金使用情况和取得的效果，总结了专项资金管理经验，为今后完善年初预算编制、加强资金使用管理、健全资金支出项目、提高资金绩效管理、加大资金使用效益工作提供了重要的参考依据。</w:t>
      </w:r>
    </w:p>
    <w:p w14:paraId="37A2C5E4">
      <w:pPr>
        <w:pStyle w:val="2"/>
        <w:ind w:firstLine="620" w:firstLineChars="200"/>
        <w:rPr>
          <w:rFonts w:hint="default"/>
        </w:rPr>
      </w:pPr>
      <w:r>
        <w:rPr>
          <w:rFonts w:hint="default"/>
        </w:rPr>
        <w:t>（二）部门整体支出绩效自评报告按照财政要求在规定时间内在主管单位门户网站上进行公开，接受社会监督。</w:t>
      </w:r>
    </w:p>
    <w:p w14:paraId="46F3E660">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十、</w:t>
      </w:r>
      <w:r>
        <w:rPr>
          <w:rFonts w:hint="default" w:ascii="Times New Roman" w:hAnsi="Times New Roman" w:eastAsia="黑体" w:cs="Times New Roman"/>
          <w:sz w:val="32"/>
          <w:szCs w:val="32"/>
          <w:highlight w:val="none"/>
        </w:rPr>
        <w:t>其他需要说明的情况</w:t>
      </w:r>
    </w:p>
    <w:p w14:paraId="4D63BDA1">
      <w:pPr>
        <w:pStyle w:val="2"/>
        <w:rPr>
          <w:rFonts w:hint="default"/>
          <w:lang w:val="en-US" w:eastAsia="zh-CN"/>
        </w:rPr>
      </w:pPr>
      <w:r>
        <w:rPr>
          <w:rFonts w:hint="eastAsia" w:ascii="Times New Roman" w:hAnsi="Times New Roman" w:eastAsia="黑体" w:cs="Times New Roman"/>
          <w:sz w:val="32"/>
          <w:szCs w:val="32"/>
          <w:highlight w:val="none"/>
          <w:lang w:val="en-US" w:eastAsia="zh-CN"/>
        </w:rPr>
        <w:t xml:space="preserve">   </w:t>
      </w:r>
      <w:r>
        <w:rPr>
          <w:rFonts w:hint="eastAsia"/>
          <w:lang w:val="en-US" w:eastAsia="zh-CN"/>
        </w:rPr>
        <w:t>无</w:t>
      </w:r>
    </w:p>
    <w:p w14:paraId="6082C1F6">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14:paraId="099F839B">
      <w:pPr>
        <w:pStyle w:val="2"/>
        <w:rPr>
          <w:rFonts w:hint="default" w:ascii="Times New Roman" w:hAnsi="Times New Roman" w:eastAsia="仿宋_GB2312" w:cs="Times New Roman"/>
          <w:sz w:val="32"/>
          <w:szCs w:val="32"/>
          <w:highlight w:val="none"/>
        </w:rPr>
      </w:pPr>
    </w:p>
    <w:p w14:paraId="312112E8">
      <w:pPr>
        <w:pStyle w:val="2"/>
        <w:rPr>
          <w:rFonts w:hint="default" w:ascii="Times New Roman" w:hAnsi="Times New Roman" w:eastAsia="仿宋_GB2312" w:cs="Times New Roman"/>
          <w:sz w:val="32"/>
          <w:szCs w:val="32"/>
          <w:highlight w:val="none"/>
        </w:rPr>
      </w:pPr>
    </w:p>
    <w:p w14:paraId="448F65BC">
      <w:pPr>
        <w:pStyle w:val="2"/>
        <w:rPr>
          <w:rFonts w:hint="default" w:ascii="Times New Roman" w:hAnsi="Times New Roman" w:eastAsia="仿宋_GB2312" w:cs="Times New Roman"/>
          <w:sz w:val="32"/>
          <w:szCs w:val="32"/>
          <w:highlight w:val="none"/>
        </w:rPr>
      </w:pPr>
    </w:p>
    <w:p w14:paraId="5AA5B4AA">
      <w:pPr>
        <w:pStyle w:val="2"/>
        <w:rPr>
          <w:rFonts w:hint="default" w:ascii="Times New Roman" w:hAnsi="Times New Roman" w:eastAsia="仿宋_GB2312" w:cs="Times New Roman"/>
          <w:sz w:val="32"/>
          <w:szCs w:val="32"/>
          <w:highlight w:val="none"/>
        </w:rPr>
      </w:pPr>
    </w:p>
    <w:p w14:paraId="1B903C9E">
      <w:pPr>
        <w:pStyle w:val="2"/>
        <w:rPr>
          <w:rFonts w:hint="default" w:ascii="Times New Roman" w:hAnsi="Times New Roman" w:eastAsia="仿宋_GB2312" w:cs="Times New Roman"/>
          <w:sz w:val="32"/>
          <w:szCs w:val="32"/>
          <w:highlight w:val="none"/>
        </w:rPr>
      </w:pPr>
    </w:p>
    <w:p w14:paraId="73E1569E">
      <w:pPr>
        <w:spacing w:after="120" w:afterLines="50" w:line="60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14:paraId="085EC571">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3"/>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14:paraId="390E5DFA">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14:paraId="76C26B91">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14:paraId="420BF842">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14:paraId="57566587">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14:paraId="1798B815">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14:paraId="77566A88">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14:paraId="076CF955">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14:paraId="339302E3">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96</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auto" w:sz="4" w:space="0"/>
            </w:tcBorders>
            <w:noWrap w:val="0"/>
            <w:vAlign w:val="center"/>
          </w:tcPr>
          <w:p w14:paraId="5ADF37B1">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95</w:t>
            </w:r>
          </w:p>
        </w:tc>
        <w:tc>
          <w:tcPr>
            <w:tcW w:w="2041" w:type="dxa"/>
            <w:gridSpan w:val="2"/>
            <w:tcBorders>
              <w:top w:val="single" w:color="auto" w:sz="4" w:space="0"/>
              <w:left w:val="nil"/>
              <w:bottom w:val="single" w:color="auto" w:sz="4" w:space="0"/>
              <w:right w:val="single" w:color="auto" w:sz="4" w:space="0"/>
            </w:tcBorders>
            <w:noWrap w:val="0"/>
            <w:vAlign w:val="center"/>
          </w:tcPr>
          <w:p w14:paraId="406EACC3">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99%</w:t>
            </w:r>
          </w:p>
        </w:tc>
      </w:tr>
      <w:tr w14:paraId="4E17CFB4">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D585200">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14:paraId="296D4081">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14:paraId="46C3DB48">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14:paraId="6C968F08">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14:paraId="0C76ACC3">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36CADA2A">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62EB70AA">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0CCC739A">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5BAD3288">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70556840">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EBB7687">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7AAB258C">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lang w:val="en-US" w:eastAsia="zh-CN"/>
              </w:rPr>
              <w:t>22.93</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61A9A8A4">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30</w:t>
            </w:r>
          </w:p>
        </w:tc>
        <w:tc>
          <w:tcPr>
            <w:tcW w:w="2041" w:type="dxa"/>
            <w:gridSpan w:val="2"/>
            <w:tcBorders>
              <w:top w:val="single" w:color="auto" w:sz="4" w:space="0"/>
              <w:left w:val="nil"/>
              <w:bottom w:val="single" w:color="auto" w:sz="4" w:space="0"/>
              <w:right w:val="single" w:color="000000" w:sz="4" w:space="0"/>
            </w:tcBorders>
            <w:noWrap w:val="0"/>
            <w:vAlign w:val="center"/>
          </w:tcPr>
          <w:p w14:paraId="4488AC5E">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26</w:t>
            </w:r>
            <w:r>
              <w:rPr>
                <w:rFonts w:hint="eastAsia" w:ascii="仿宋_GB2312" w:hAnsi="仿宋_GB2312" w:eastAsia="仿宋_GB2312" w:cs="仿宋_GB2312"/>
                <w:sz w:val="20"/>
                <w:szCs w:val="20"/>
                <w:highlight w:val="none"/>
              </w:rPr>
              <w:t>　</w:t>
            </w:r>
          </w:p>
        </w:tc>
      </w:tr>
      <w:tr w14:paraId="53C50502">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52663670">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14:paraId="2C62B0DA">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7EA2E2FD">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02F93846">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1968A4A1">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BBC7630">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14:paraId="52832B66">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lang w:val="en-US" w:eastAsia="zh-CN"/>
              </w:rPr>
              <w:t>22.93</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41E8A48B">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30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004F7ED2">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26</w:t>
            </w:r>
            <w:r>
              <w:rPr>
                <w:rFonts w:hint="eastAsia" w:ascii="仿宋_GB2312" w:hAnsi="仿宋_GB2312" w:eastAsia="仿宋_GB2312" w:cs="仿宋_GB2312"/>
                <w:sz w:val="20"/>
                <w:szCs w:val="20"/>
                <w:highlight w:val="none"/>
              </w:rPr>
              <w:t>　</w:t>
            </w:r>
          </w:p>
        </w:tc>
      </w:tr>
      <w:tr w14:paraId="6D1A1B21">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A9CFF21">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08D833DB">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65E6CE6E">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2F99EBD3">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7BB7668D">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586D0EA">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14:paraId="012CD785">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0.92</w:t>
            </w:r>
          </w:p>
        </w:tc>
        <w:tc>
          <w:tcPr>
            <w:tcW w:w="2240" w:type="dxa"/>
            <w:gridSpan w:val="2"/>
            <w:tcBorders>
              <w:top w:val="single" w:color="auto" w:sz="4" w:space="0"/>
              <w:left w:val="nil"/>
              <w:bottom w:val="single" w:color="auto" w:sz="4" w:space="0"/>
              <w:right w:val="single" w:color="000000" w:sz="4" w:space="0"/>
            </w:tcBorders>
            <w:noWrap w:val="0"/>
            <w:vAlign w:val="center"/>
          </w:tcPr>
          <w:p w14:paraId="1D710C1B">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3.4</w:t>
            </w:r>
          </w:p>
        </w:tc>
        <w:tc>
          <w:tcPr>
            <w:tcW w:w="2041" w:type="dxa"/>
            <w:gridSpan w:val="2"/>
            <w:tcBorders>
              <w:top w:val="single" w:color="auto" w:sz="4" w:space="0"/>
              <w:left w:val="nil"/>
              <w:bottom w:val="single" w:color="auto" w:sz="4" w:space="0"/>
              <w:right w:val="single" w:color="000000" w:sz="4" w:space="0"/>
            </w:tcBorders>
            <w:noWrap w:val="0"/>
            <w:vAlign w:val="center"/>
          </w:tcPr>
          <w:p w14:paraId="6C7D1DE5">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1.29</w:t>
            </w:r>
            <w:r>
              <w:rPr>
                <w:rFonts w:hint="eastAsia" w:ascii="仿宋_GB2312" w:hAnsi="仿宋_GB2312" w:eastAsia="仿宋_GB2312" w:cs="仿宋_GB2312"/>
                <w:sz w:val="20"/>
                <w:szCs w:val="20"/>
                <w:highlight w:val="none"/>
              </w:rPr>
              <w:t>　</w:t>
            </w:r>
          </w:p>
        </w:tc>
      </w:tr>
      <w:tr w14:paraId="5D4931CA">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7EEA98A">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14:paraId="695AC77F">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790D54A4">
            <w:pPr>
              <w:widowControl/>
              <w:spacing w:line="360" w:lineRule="exact"/>
              <w:jc w:val="center"/>
              <w:rPr>
                <w:rFonts w:hint="eastAsia" w:ascii="仿宋_GB2312" w:hAnsi="仿宋_GB2312" w:eastAsia="仿宋_GB2312" w:cs="仿宋_GB2312"/>
                <w:sz w:val="20"/>
                <w:szCs w:val="20"/>
                <w:highlight w:val="red"/>
              </w:rPr>
            </w:pPr>
          </w:p>
        </w:tc>
        <w:tc>
          <w:tcPr>
            <w:tcW w:w="2041" w:type="dxa"/>
            <w:gridSpan w:val="2"/>
            <w:tcBorders>
              <w:top w:val="single" w:color="auto" w:sz="4" w:space="0"/>
              <w:left w:val="nil"/>
              <w:bottom w:val="single" w:color="auto" w:sz="4" w:space="0"/>
              <w:right w:val="single" w:color="000000" w:sz="4" w:space="0"/>
            </w:tcBorders>
            <w:noWrap w:val="0"/>
            <w:vAlign w:val="center"/>
          </w:tcPr>
          <w:p w14:paraId="2215384E">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0C6FBCA4">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24889F9">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02D1A53B">
            <w:pPr>
              <w:widowControl/>
              <w:spacing w:line="36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lang w:val="en-US"/>
              </w:rPr>
              <w:t>2232.71</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1973FA13">
            <w:pPr>
              <w:widowControl/>
              <w:spacing w:line="360" w:lineRule="exact"/>
              <w:jc w:val="center"/>
              <w:rPr>
                <w:rFonts w:hint="eastAsia" w:ascii="仿宋_GB2312" w:hAnsi="仿宋_GB2312" w:eastAsia="仿宋_GB2312" w:cs="仿宋_GB2312"/>
                <w:sz w:val="20"/>
                <w:szCs w:val="20"/>
                <w:highlight w:val="red"/>
              </w:rPr>
            </w:pPr>
            <w:r>
              <w:rPr>
                <w:rFonts w:hint="eastAsia" w:ascii="仿宋_GB2312" w:hAnsi="仿宋_GB2312" w:eastAsia="仿宋_GB2312" w:cs="仿宋_GB2312"/>
                <w:sz w:val="20"/>
                <w:szCs w:val="20"/>
                <w:highlight w:val="none"/>
                <w:lang w:val="en-US" w:eastAsia="zh-CN"/>
              </w:rPr>
              <w:t>1168.92</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25BED598">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1168.92</w:t>
            </w:r>
            <w:r>
              <w:rPr>
                <w:rFonts w:hint="eastAsia" w:ascii="仿宋_GB2312" w:hAnsi="仿宋_GB2312" w:eastAsia="仿宋_GB2312" w:cs="仿宋_GB2312"/>
                <w:sz w:val="20"/>
                <w:szCs w:val="20"/>
                <w:highlight w:val="none"/>
              </w:rPr>
              <w:t>　</w:t>
            </w:r>
          </w:p>
        </w:tc>
      </w:tr>
      <w:tr w14:paraId="75E8B147">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C0E9967">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4F842B6A">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223B0CDB">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4EFC3632">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3DB61BD8">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8720BEE">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038" w:type="dxa"/>
            <w:gridSpan w:val="2"/>
            <w:tcBorders>
              <w:top w:val="single" w:color="auto" w:sz="4" w:space="0"/>
              <w:left w:val="nil"/>
              <w:bottom w:val="single" w:color="auto" w:sz="4" w:space="0"/>
              <w:right w:val="single" w:color="000000" w:sz="4" w:space="0"/>
            </w:tcBorders>
            <w:noWrap w:val="0"/>
            <w:vAlign w:val="center"/>
          </w:tcPr>
          <w:p w14:paraId="2AEA6CA4">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14:paraId="23948195">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14:paraId="29CA1598">
            <w:pPr>
              <w:widowControl/>
              <w:spacing w:line="360" w:lineRule="exact"/>
              <w:jc w:val="center"/>
              <w:rPr>
                <w:rFonts w:hint="eastAsia" w:ascii="仿宋_GB2312" w:hAnsi="仿宋_GB2312" w:eastAsia="仿宋_GB2312" w:cs="仿宋_GB2312"/>
                <w:sz w:val="20"/>
                <w:szCs w:val="20"/>
                <w:highlight w:val="none"/>
              </w:rPr>
            </w:pPr>
          </w:p>
        </w:tc>
      </w:tr>
      <w:tr w14:paraId="71521F12">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026A9E9">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14:paraId="1BBCF5E9">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65AD3B93">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150</w:t>
            </w:r>
          </w:p>
        </w:tc>
        <w:tc>
          <w:tcPr>
            <w:tcW w:w="2041" w:type="dxa"/>
            <w:gridSpan w:val="2"/>
            <w:tcBorders>
              <w:top w:val="single" w:color="auto" w:sz="4" w:space="0"/>
              <w:left w:val="nil"/>
              <w:bottom w:val="single" w:color="auto" w:sz="4" w:space="0"/>
              <w:right w:val="single" w:color="000000" w:sz="4" w:space="0"/>
            </w:tcBorders>
            <w:noWrap w:val="0"/>
            <w:vAlign w:val="center"/>
          </w:tcPr>
          <w:p w14:paraId="564FC5B0">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150</w:t>
            </w:r>
          </w:p>
        </w:tc>
      </w:tr>
      <w:tr w14:paraId="11F3BB59">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57E5414">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计量强检器具</w:t>
            </w:r>
          </w:p>
        </w:tc>
        <w:tc>
          <w:tcPr>
            <w:tcW w:w="2038" w:type="dxa"/>
            <w:gridSpan w:val="2"/>
            <w:tcBorders>
              <w:top w:val="single" w:color="auto" w:sz="4" w:space="0"/>
              <w:left w:val="nil"/>
              <w:bottom w:val="single" w:color="auto" w:sz="4" w:space="0"/>
              <w:right w:val="single" w:color="000000" w:sz="4" w:space="0"/>
            </w:tcBorders>
            <w:noWrap w:val="0"/>
            <w:vAlign w:val="center"/>
          </w:tcPr>
          <w:p w14:paraId="34A7A025">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14:paraId="06335DE6">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2041" w:type="dxa"/>
            <w:gridSpan w:val="2"/>
            <w:tcBorders>
              <w:top w:val="single" w:color="auto" w:sz="4" w:space="0"/>
              <w:left w:val="nil"/>
              <w:bottom w:val="single" w:color="auto" w:sz="4" w:space="0"/>
              <w:right w:val="single" w:color="000000" w:sz="4" w:space="0"/>
            </w:tcBorders>
            <w:noWrap w:val="0"/>
            <w:vAlign w:val="center"/>
          </w:tcPr>
          <w:p w14:paraId="6EC757E6">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r>
      <w:tr w14:paraId="06D1630E">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5A77995">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重点工业产品</w:t>
            </w:r>
          </w:p>
        </w:tc>
        <w:tc>
          <w:tcPr>
            <w:tcW w:w="2038" w:type="dxa"/>
            <w:gridSpan w:val="2"/>
            <w:tcBorders>
              <w:top w:val="single" w:color="auto" w:sz="4" w:space="0"/>
              <w:left w:val="nil"/>
              <w:bottom w:val="single" w:color="auto" w:sz="4" w:space="0"/>
              <w:right w:val="single" w:color="000000" w:sz="4" w:space="0"/>
            </w:tcBorders>
            <w:noWrap w:val="0"/>
            <w:vAlign w:val="center"/>
          </w:tcPr>
          <w:p w14:paraId="61ACC576">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14:paraId="0C30C17C">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50 </w:t>
            </w:r>
          </w:p>
        </w:tc>
        <w:tc>
          <w:tcPr>
            <w:tcW w:w="2041" w:type="dxa"/>
            <w:gridSpan w:val="2"/>
            <w:tcBorders>
              <w:top w:val="single" w:color="auto" w:sz="4" w:space="0"/>
              <w:left w:val="nil"/>
              <w:bottom w:val="single" w:color="auto" w:sz="4" w:space="0"/>
              <w:right w:val="single" w:color="000000" w:sz="4" w:space="0"/>
            </w:tcBorders>
            <w:noWrap w:val="0"/>
            <w:vAlign w:val="center"/>
          </w:tcPr>
          <w:p w14:paraId="35DAF467">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50</w:t>
            </w:r>
          </w:p>
        </w:tc>
      </w:tr>
      <w:tr w14:paraId="0B4C6DC7">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49C9E1F">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46716A2D">
            <w:pPr>
              <w:widowControl/>
              <w:spacing w:line="36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437.12</w:t>
            </w: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1EF3A468">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140.63</w:t>
            </w:r>
          </w:p>
        </w:tc>
        <w:tc>
          <w:tcPr>
            <w:tcW w:w="2041" w:type="dxa"/>
            <w:gridSpan w:val="2"/>
            <w:tcBorders>
              <w:top w:val="single" w:color="auto" w:sz="4" w:space="0"/>
              <w:left w:val="nil"/>
              <w:bottom w:val="single" w:color="auto" w:sz="4" w:space="0"/>
              <w:right w:val="single" w:color="000000" w:sz="4" w:space="0"/>
            </w:tcBorders>
            <w:noWrap w:val="0"/>
            <w:vAlign w:val="center"/>
          </w:tcPr>
          <w:p w14:paraId="096CF338">
            <w:pPr>
              <w:widowControl/>
              <w:spacing w:line="360" w:lineRule="exact"/>
              <w:jc w:val="center"/>
              <w:rPr>
                <w:rFonts w:hint="eastAsia"/>
                <w:color w:val="auto"/>
              </w:rPr>
            </w:pPr>
            <w:r>
              <w:rPr>
                <w:rFonts w:hint="eastAsia" w:ascii="仿宋_GB2312" w:hAnsi="仿宋_GB2312" w:eastAsia="仿宋_GB2312" w:cs="仿宋_GB2312"/>
                <w:color w:val="auto"/>
                <w:sz w:val="20"/>
                <w:szCs w:val="20"/>
                <w:highlight w:val="none"/>
              </w:rPr>
              <w:t>　</w:t>
            </w:r>
            <w:r>
              <w:rPr>
                <w:rFonts w:hint="eastAsia" w:ascii="仿宋_GB2312" w:hAnsi="仿宋_GB2312" w:eastAsia="仿宋_GB2312" w:cs="仿宋_GB2312"/>
                <w:color w:val="auto"/>
                <w:sz w:val="20"/>
                <w:szCs w:val="20"/>
                <w:highlight w:val="none"/>
                <w:lang w:val="en-US" w:eastAsia="zh-CN"/>
              </w:rPr>
              <w:t>158.96</w:t>
            </w:r>
          </w:p>
        </w:tc>
      </w:tr>
      <w:tr w14:paraId="4E082F63">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83EDE8A">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7CA4FF9C">
            <w:pPr>
              <w:widowControl/>
              <w:spacing w:line="36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287.35</w:t>
            </w:r>
            <w:r>
              <w:rPr>
                <w:rFonts w:hint="eastAsia" w:ascii="仿宋_GB2312" w:hAnsi="仿宋_GB2312" w:eastAsia="仿宋_GB2312" w:cs="仿宋_GB2312"/>
                <w:color w:val="000000"/>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2FD47DC1">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105.83</w:t>
            </w:r>
            <w:r>
              <w:rPr>
                <w:rFonts w:hint="eastAsia" w:ascii="仿宋_GB2312" w:hAnsi="仿宋_GB2312" w:eastAsia="仿宋_GB2312" w:cs="仿宋_GB2312"/>
                <w:color w:val="auto"/>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51A5A203">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130</w:t>
            </w:r>
            <w:r>
              <w:rPr>
                <w:rFonts w:hint="eastAsia" w:ascii="仿宋_GB2312" w:hAnsi="仿宋_GB2312" w:eastAsia="仿宋_GB2312" w:cs="仿宋_GB2312"/>
                <w:color w:val="auto"/>
                <w:sz w:val="20"/>
                <w:szCs w:val="20"/>
                <w:highlight w:val="none"/>
              </w:rPr>
              <w:t>　</w:t>
            </w:r>
          </w:p>
        </w:tc>
      </w:tr>
      <w:tr w14:paraId="19F8859E">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5C1038C3">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14:paraId="4422CA82">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7519C798">
            <w:pPr>
              <w:widowControl/>
              <w:spacing w:line="360" w:lineRule="exact"/>
              <w:jc w:val="center"/>
              <w:rPr>
                <w:rFonts w:hint="default" w:ascii="仿宋_GB2312" w:hAnsi="仿宋_GB2312" w:eastAsia="仿宋_GB2312" w:cs="仿宋_GB2312"/>
                <w:color w:val="auto"/>
                <w:sz w:val="20"/>
                <w:szCs w:val="20"/>
                <w:highlight w:val="none"/>
                <w:lang w:val="en-US"/>
              </w:rPr>
            </w:pPr>
            <w:r>
              <w:rPr>
                <w:rFonts w:hint="eastAsia" w:ascii="仿宋_GB2312" w:hAnsi="仿宋_GB2312" w:eastAsia="仿宋_GB2312" w:cs="仿宋_GB2312"/>
                <w:color w:val="auto"/>
                <w:sz w:val="20"/>
                <w:szCs w:val="20"/>
                <w:highlight w:val="none"/>
                <w:lang w:val="en-US" w:eastAsia="zh-CN"/>
              </w:rPr>
              <w:t>34.8</w:t>
            </w:r>
          </w:p>
        </w:tc>
        <w:tc>
          <w:tcPr>
            <w:tcW w:w="2041" w:type="dxa"/>
            <w:gridSpan w:val="2"/>
            <w:tcBorders>
              <w:top w:val="single" w:color="auto" w:sz="4" w:space="0"/>
              <w:left w:val="nil"/>
              <w:bottom w:val="single" w:color="auto" w:sz="4" w:space="0"/>
              <w:right w:val="single" w:color="000000" w:sz="4" w:space="0"/>
            </w:tcBorders>
            <w:noWrap w:val="0"/>
            <w:vAlign w:val="center"/>
          </w:tcPr>
          <w:p w14:paraId="195D63B5">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28.65</w:t>
            </w:r>
            <w:r>
              <w:rPr>
                <w:rFonts w:hint="eastAsia" w:ascii="仿宋_GB2312" w:hAnsi="仿宋_GB2312" w:eastAsia="仿宋_GB2312" w:cs="仿宋_GB2312"/>
                <w:color w:val="auto"/>
                <w:sz w:val="20"/>
                <w:szCs w:val="20"/>
                <w:highlight w:val="none"/>
              </w:rPr>
              <w:t>　</w:t>
            </w:r>
          </w:p>
        </w:tc>
      </w:tr>
      <w:tr w14:paraId="319C6880">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DE05345">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14:paraId="705226D8">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2F22DFFB">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0</w:t>
            </w:r>
            <w:r>
              <w:rPr>
                <w:rFonts w:hint="eastAsia" w:ascii="仿宋_GB2312" w:hAnsi="仿宋_GB2312" w:eastAsia="仿宋_GB2312" w:cs="仿宋_GB2312"/>
                <w:color w:val="auto"/>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26B288E1">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0.31</w:t>
            </w:r>
            <w:r>
              <w:rPr>
                <w:rFonts w:hint="eastAsia" w:ascii="仿宋_GB2312" w:hAnsi="仿宋_GB2312" w:eastAsia="仿宋_GB2312" w:cs="仿宋_GB2312"/>
                <w:color w:val="auto"/>
                <w:sz w:val="20"/>
                <w:szCs w:val="20"/>
                <w:highlight w:val="none"/>
              </w:rPr>
              <w:t>　</w:t>
            </w:r>
          </w:p>
        </w:tc>
      </w:tr>
      <w:tr w14:paraId="01205CE3">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23FC0E1">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14:paraId="68FE2ED3">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14:paraId="1B6C5EE3">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1547</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3B91CC42">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508.8</w:t>
            </w:r>
          </w:p>
        </w:tc>
      </w:tr>
      <w:tr w14:paraId="23201A69">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057C7F7">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14:paraId="08C73229">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14:paraId="0A5E4762">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0BFD211C">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37012F6C">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14:paraId="4BB55A4D">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rPr>
              <w:t>楼堂馆所控制情况</w:t>
            </w:r>
          </w:p>
          <w:p w14:paraId="0A84EF8B">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14:paraId="5C978368">
            <w:pPr>
              <w:widowControl/>
              <w:spacing w:line="360" w:lineRule="exact"/>
              <w:jc w:val="center"/>
              <w:rPr>
                <w:rFonts w:hint="eastAsia" w:ascii="仿宋_GB2312" w:hAnsi="仿宋_GB2312" w:eastAsia="仿宋_GB2312" w:cs="仿宋_GB2312"/>
                <w:bCs/>
                <w:sz w:val="20"/>
                <w:szCs w:val="20"/>
                <w:highlight w:val="none"/>
                <w:lang w:eastAsia="zh-CN"/>
              </w:rPr>
            </w:pPr>
            <w:r>
              <w:rPr>
                <w:rFonts w:hint="eastAsia" w:ascii="仿宋_GB2312" w:hAnsi="仿宋_GB2312" w:eastAsia="仿宋_GB2312" w:cs="仿宋_GB2312"/>
                <w:bCs/>
                <w:sz w:val="20"/>
                <w:szCs w:val="20"/>
                <w:highlight w:val="none"/>
              </w:rPr>
              <w:t>批复规模</w:t>
            </w:r>
          </w:p>
          <w:p w14:paraId="5CF6DEBB">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14:paraId="40ADC404">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14:paraId="67676975">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14:paraId="7C916713">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14:paraId="62FD21FE">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14:paraId="4478FB79">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14:paraId="70ACC7B2">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14:paraId="3B4CF650">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14:paraId="000F2917">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849" w:type="dxa"/>
            <w:tcBorders>
              <w:top w:val="nil"/>
              <w:left w:val="nil"/>
              <w:bottom w:val="single" w:color="auto" w:sz="4" w:space="0"/>
              <w:right w:val="single" w:color="auto" w:sz="4" w:space="0"/>
            </w:tcBorders>
            <w:noWrap w:val="0"/>
            <w:vAlign w:val="center"/>
          </w:tcPr>
          <w:p w14:paraId="0CB5A361">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29" w:type="dxa"/>
            <w:tcBorders>
              <w:top w:val="nil"/>
              <w:left w:val="nil"/>
              <w:bottom w:val="single" w:color="auto" w:sz="4" w:space="0"/>
              <w:right w:val="single" w:color="auto" w:sz="4" w:space="0"/>
            </w:tcBorders>
            <w:noWrap w:val="0"/>
            <w:vAlign w:val="center"/>
          </w:tcPr>
          <w:p w14:paraId="1E54EB7A">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11" w:type="dxa"/>
            <w:tcBorders>
              <w:top w:val="nil"/>
              <w:left w:val="nil"/>
              <w:bottom w:val="single" w:color="auto" w:sz="4" w:space="0"/>
              <w:right w:val="single" w:color="auto" w:sz="4" w:space="0"/>
            </w:tcBorders>
            <w:noWrap w:val="0"/>
            <w:vAlign w:val="center"/>
          </w:tcPr>
          <w:p w14:paraId="4342CDE4">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081" w:type="dxa"/>
            <w:tcBorders>
              <w:top w:val="nil"/>
              <w:left w:val="nil"/>
              <w:bottom w:val="single" w:color="auto" w:sz="4" w:space="0"/>
              <w:right w:val="single" w:color="auto" w:sz="4" w:space="0"/>
            </w:tcBorders>
            <w:noWrap w:val="0"/>
            <w:vAlign w:val="center"/>
          </w:tcPr>
          <w:p w14:paraId="202F9698">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960" w:type="dxa"/>
            <w:tcBorders>
              <w:top w:val="nil"/>
              <w:left w:val="nil"/>
              <w:bottom w:val="single" w:color="auto" w:sz="4" w:space="0"/>
              <w:right w:val="single" w:color="auto" w:sz="4" w:space="0"/>
            </w:tcBorders>
            <w:noWrap w:val="0"/>
            <w:vAlign w:val="center"/>
          </w:tcPr>
          <w:p w14:paraId="2162ECC4">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7462DC09">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19CC920">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14:paraId="329FE608">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bl>
    <w:p w14:paraId="2D07A13C">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14:paraId="7080327A">
      <w:pPr>
        <w:widowControl/>
        <w:spacing w:afterLines="0" w:line="400" w:lineRule="exact"/>
        <w:jc w:val="left"/>
        <w:rPr>
          <w:rFonts w:hint="default" w:ascii="Times New Roman" w:hAnsi="Times New Roman" w:eastAsia="仿宋_GB2312" w:cs="Times New Roman"/>
          <w:sz w:val="22"/>
          <w:highlight w:val="none"/>
        </w:rPr>
      </w:pPr>
    </w:p>
    <w:p w14:paraId="6856594C">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14:paraId="00714AF7">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3"/>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14:paraId="7558DD52">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6E5EB74B">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14:paraId="6A939E7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岳阳市检验检测中心</w:t>
            </w:r>
            <w:r>
              <w:rPr>
                <w:rFonts w:hint="eastAsia" w:ascii="仿宋_GB2312" w:hAnsi="仿宋_GB2312" w:eastAsia="仿宋_GB2312" w:cs="仿宋_GB2312"/>
                <w:color w:val="000000"/>
                <w:sz w:val="20"/>
                <w:szCs w:val="20"/>
                <w:highlight w:val="none"/>
              </w:rPr>
              <w:t>　</w:t>
            </w:r>
          </w:p>
        </w:tc>
      </w:tr>
      <w:tr w14:paraId="595E89D3">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2CCE760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14:paraId="70F043F2">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算申请</w:t>
            </w:r>
          </w:p>
          <w:p w14:paraId="25C0A7C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14:paraId="2A90AF4D">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14:paraId="341C2194">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11" w:type="dxa"/>
            <w:tcBorders>
              <w:top w:val="nil"/>
              <w:left w:val="nil"/>
              <w:bottom w:val="single" w:color="auto" w:sz="4" w:space="0"/>
              <w:right w:val="single" w:color="auto" w:sz="4" w:space="0"/>
            </w:tcBorders>
            <w:noWrap w:val="0"/>
            <w:vAlign w:val="center"/>
          </w:tcPr>
          <w:p w14:paraId="0B7F45D8">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69" w:type="dxa"/>
            <w:tcBorders>
              <w:top w:val="nil"/>
              <w:left w:val="nil"/>
              <w:bottom w:val="single" w:color="auto" w:sz="4" w:space="0"/>
              <w:right w:val="single" w:color="auto" w:sz="4" w:space="0"/>
            </w:tcBorders>
            <w:noWrap w:val="0"/>
            <w:vAlign w:val="center"/>
          </w:tcPr>
          <w:p w14:paraId="1CACD8BE">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nil"/>
              <w:left w:val="nil"/>
              <w:bottom w:val="single" w:color="auto" w:sz="4" w:space="0"/>
              <w:right w:val="single" w:color="auto" w:sz="4" w:space="0"/>
            </w:tcBorders>
            <w:noWrap w:val="0"/>
            <w:vAlign w:val="center"/>
          </w:tcPr>
          <w:p w14:paraId="029F41A8">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46252DDD">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14:paraId="01423B22">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283FCBF7">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14:paraId="7AD1948E">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14:paraId="619817B2">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270" w:type="dxa"/>
            <w:tcBorders>
              <w:top w:val="nil"/>
              <w:left w:val="nil"/>
              <w:bottom w:val="single" w:color="auto" w:sz="4" w:space="0"/>
              <w:right w:val="single" w:color="auto" w:sz="4" w:space="0"/>
            </w:tcBorders>
            <w:noWrap w:val="0"/>
            <w:vAlign w:val="center"/>
          </w:tcPr>
          <w:p w14:paraId="0E57AA4C">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2061.59</w:t>
            </w:r>
          </w:p>
        </w:tc>
        <w:tc>
          <w:tcPr>
            <w:tcW w:w="1311" w:type="dxa"/>
            <w:tcBorders>
              <w:top w:val="nil"/>
              <w:left w:val="nil"/>
              <w:bottom w:val="single" w:color="auto" w:sz="4" w:space="0"/>
              <w:right w:val="single" w:color="auto" w:sz="4" w:space="0"/>
            </w:tcBorders>
            <w:noWrap w:val="0"/>
            <w:vAlign w:val="center"/>
          </w:tcPr>
          <w:p w14:paraId="4DF36B65">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3173.09</w:t>
            </w:r>
          </w:p>
        </w:tc>
        <w:tc>
          <w:tcPr>
            <w:tcW w:w="1269" w:type="dxa"/>
            <w:tcBorders>
              <w:top w:val="nil"/>
              <w:left w:val="nil"/>
              <w:bottom w:val="single" w:color="auto" w:sz="4" w:space="0"/>
              <w:right w:val="single" w:color="auto" w:sz="4" w:space="0"/>
            </w:tcBorders>
            <w:noWrap w:val="0"/>
            <w:vAlign w:val="center"/>
          </w:tcPr>
          <w:p w14:paraId="34FF8A39">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3173.09</w:t>
            </w:r>
          </w:p>
        </w:tc>
        <w:tc>
          <w:tcPr>
            <w:tcW w:w="716" w:type="dxa"/>
            <w:tcBorders>
              <w:top w:val="nil"/>
              <w:left w:val="nil"/>
              <w:bottom w:val="single" w:color="auto" w:sz="4" w:space="0"/>
              <w:right w:val="single" w:color="auto" w:sz="4" w:space="0"/>
            </w:tcBorders>
            <w:noWrap w:val="0"/>
            <w:vAlign w:val="center"/>
          </w:tcPr>
          <w:p w14:paraId="5FFBCECF">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14:paraId="7DB142C6">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14:paraId="008B2E2A">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w:t>
            </w:r>
          </w:p>
        </w:tc>
      </w:tr>
      <w:tr w14:paraId="28C4A15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C590B57">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14:paraId="4D1CA15E">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304" w:type="dxa"/>
            <w:gridSpan w:val="4"/>
            <w:tcBorders>
              <w:top w:val="nil"/>
              <w:left w:val="nil"/>
              <w:bottom w:val="single" w:color="auto" w:sz="4" w:space="0"/>
              <w:right w:val="single" w:color="auto" w:sz="4" w:space="0"/>
            </w:tcBorders>
            <w:noWrap w:val="0"/>
            <w:vAlign w:val="center"/>
          </w:tcPr>
          <w:p w14:paraId="160F35CB">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14:paraId="764A729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A2867CC">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14:paraId="4C9B1B66">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2690.4</w:t>
            </w:r>
          </w:p>
        </w:tc>
        <w:tc>
          <w:tcPr>
            <w:tcW w:w="4304" w:type="dxa"/>
            <w:gridSpan w:val="4"/>
            <w:tcBorders>
              <w:top w:val="nil"/>
              <w:left w:val="nil"/>
              <w:bottom w:val="single" w:color="auto" w:sz="4" w:space="0"/>
              <w:right w:val="single" w:color="auto" w:sz="4" w:space="0"/>
            </w:tcBorders>
            <w:noWrap w:val="0"/>
            <w:vAlign w:val="center"/>
          </w:tcPr>
          <w:p w14:paraId="71014D5D">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1854.17</w:t>
            </w:r>
          </w:p>
        </w:tc>
      </w:tr>
      <w:tr w14:paraId="26149EA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8A55BB5">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14:paraId="442BF6B2">
            <w:pPr>
              <w:widowControl/>
              <w:spacing w:line="240" w:lineRule="exact"/>
              <w:ind w:firstLine="800" w:firstLineChars="4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政府性基金拨款：</w:t>
            </w:r>
            <w:r>
              <w:rPr>
                <w:rFonts w:hint="eastAsia" w:ascii="仿宋_GB2312" w:hAnsi="仿宋_GB2312" w:eastAsia="仿宋_GB2312" w:cs="仿宋_GB2312"/>
                <w:color w:val="000000"/>
                <w:sz w:val="20"/>
                <w:szCs w:val="20"/>
                <w:highlight w:val="none"/>
                <w:lang w:val="en-US" w:eastAsia="zh-CN"/>
              </w:rPr>
              <w:t>458.52</w:t>
            </w:r>
          </w:p>
        </w:tc>
        <w:tc>
          <w:tcPr>
            <w:tcW w:w="4304" w:type="dxa"/>
            <w:gridSpan w:val="4"/>
            <w:tcBorders>
              <w:top w:val="nil"/>
              <w:left w:val="nil"/>
              <w:bottom w:val="single" w:color="auto" w:sz="4" w:space="0"/>
              <w:right w:val="single" w:color="auto" w:sz="4" w:space="0"/>
            </w:tcBorders>
            <w:noWrap w:val="0"/>
            <w:vAlign w:val="center"/>
          </w:tcPr>
          <w:p w14:paraId="3ADFC023">
            <w:pPr>
              <w:widowControl/>
              <w:spacing w:line="240" w:lineRule="exact"/>
              <w:ind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1318.92</w:t>
            </w:r>
          </w:p>
        </w:tc>
      </w:tr>
      <w:tr w14:paraId="6B4CC0C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EB8BFCF">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14:paraId="24D5CD08">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14:paraId="42E5CE1F">
            <w:pPr>
              <w:widowControl/>
              <w:spacing w:line="240" w:lineRule="exact"/>
              <w:jc w:val="left"/>
              <w:rPr>
                <w:rFonts w:hint="eastAsia" w:ascii="仿宋_GB2312" w:hAnsi="仿宋_GB2312" w:eastAsia="仿宋_GB2312" w:cs="仿宋_GB2312"/>
                <w:color w:val="000000"/>
                <w:sz w:val="20"/>
                <w:szCs w:val="20"/>
                <w:highlight w:val="none"/>
              </w:rPr>
            </w:pPr>
          </w:p>
        </w:tc>
      </w:tr>
      <w:tr w14:paraId="0A691ABC">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14:paraId="761E97AE">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14:paraId="46E27777">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24.17</w:t>
            </w:r>
          </w:p>
        </w:tc>
        <w:tc>
          <w:tcPr>
            <w:tcW w:w="4304" w:type="dxa"/>
            <w:gridSpan w:val="4"/>
            <w:tcBorders>
              <w:top w:val="nil"/>
              <w:left w:val="nil"/>
              <w:bottom w:val="single" w:color="auto" w:sz="4" w:space="0"/>
              <w:right w:val="single" w:color="auto" w:sz="4" w:space="0"/>
            </w:tcBorders>
            <w:noWrap w:val="0"/>
            <w:vAlign w:val="center"/>
          </w:tcPr>
          <w:p w14:paraId="3D5CF375">
            <w:pPr>
              <w:widowControl/>
              <w:spacing w:line="240" w:lineRule="exact"/>
              <w:jc w:val="left"/>
              <w:rPr>
                <w:rFonts w:hint="eastAsia" w:ascii="仿宋_GB2312" w:hAnsi="仿宋_GB2312" w:eastAsia="仿宋_GB2312" w:cs="仿宋_GB2312"/>
                <w:color w:val="000000"/>
                <w:sz w:val="20"/>
                <w:szCs w:val="20"/>
                <w:highlight w:val="none"/>
              </w:rPr>
            </w:pPr>
          </w:p>
        </w:tc>
      </w:tr>
      <w:tr w14:paraId="3E387886">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57F7CA0A">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14:paraId="53840EDD">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14:paraId="13B7E394">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1D5EE02A">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A1D5B10">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nil"/>
              <w:bottom w:val="single" w:color="auto" w:sz="4" w:space="0"/>
              <w:right w:val="single" w:color="000000" w:sz="4" w:space="0"/>
            </w:tcBorders>
            <w:noWrap w:val="0"/>
            <w:vAlign w:val="center"/>
          </w:tcPr>
          <w:p w14:paraId="03FEE23E">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1.按照“双随机，一公开”以及“行业覆盖、区域覆盖、产品覆盖”的原则，全面完成国家、省、市三级在食品、药品、工业产品、农产品等行业的监督抽查和检验业务，全面完成已备案的强检计量器具检定工作，全面完成国家下达的棉花公检任务。　　</w:t>
            </w:r>
          </w:p>
        </w:tc>
        <w:tc>
          <w:tcPr>
            <w:tcW w:w="4304" w:type="dxa"/>
            <w:gridSpan w:val="4"/>
            <w:tcBorders>
              <w:top w:val="single" w:color="auto" w:sz="4" w:space="0"/>
              <w:left w:val="nil"/>
              <w:bottom w:val="single" w:color="auto" w:sz="4" w:space="0"/>
              <w:right w:val="single" w:color="auto" w:sz="4" w:space="0"/>
            </w:tcBorders>
            <w:noWrap w:val="0"/>
            <w:vAlign w:val="center"/>
          </w:tcPr>
          <w:p w14:paraId="3ED6A9F7">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1.按照“双随机，一公开”以及“行业覆盖、区域覆盖、产品覆盖”的原则，</w:t>
            </w:r>
            <w:r>
              <w:rPr>
                <w:rFonts w:hint="eastAsia" w:ascii="仿宋_GB2312" w:hAnsi="仿宋_GB2312" w:eastAsia="仿宋_GB2312" w:cs="仿宋_GB2312"/>
                <w:color w:val="000000"/>
                <w:sz w:val="20"/>
                <w:szCs w:val="20"/>
                <w:lang w:eastAsia="zh-CN"/>
              </w:rPr>
              <w:t>已</w:t>
            </w:r>
            <w:r>
              <w:rPr>
                <w:rFonts w:hint="eastAsia" w:ascii="仿宋_GB2312" w:hAnsi="仿宋_GB2312" w:eastAsia="仿宋_GB2312" w:cs="仿宋_GB2312"/>
                <w:color w:val="000000"/>
                <w:sz w:val="20"/>
                <w:szCs w:val="20"/>
              </w:rPr>
              <w:t>完成国家、省、市三级在食品、药品、工业产品、农产品等行业的监督抽查和检验业务，</w:t>
            </w:r>
            <w:r>
              <w:rPr>
                <w:rFonts w:hint="eastAsia" w:ascii="仿宋_GB2312" w:hAnsi="仿宋_GB2312" w:eastAsia="仿宋_GB2312" w:cs="仿宋_GB2312"/>
                <w:color w:val="000000"/>
                <w:sz w:val="20"/>
                <w:szCs w:val="20"/>
                <w:lang w:eastAsia="zh-CN"/>
              </w:rPr>
              <w:t>已</w:t>
            </w:r>
            <w:r>
              <w:rPr>
                <w:rFonts w:hint="eastAsia" w:ascii="仿宋_GB2312" w:hAnsi="仿宋_GB2312" w:eastAsia="仿宋_GB2312" w:cs="仿宋_GB2312"/>
                <w:color w:val="000000"/>
                <w:sz w:val="20"/>
                <w:szCs w:val="20"/>
              </w:rPr>
              <w:t>完成已备案的强检计量器具检定工作，</w:t>
            </w:r>
            <w:r>
              <w:rPr>
                <w:rFonts w:hint="eastAsia" w:ascii="仿宋_GB2312" w:hAnsi="仿宋_GB2312" w:eastAsia="仿宋_GB2312" w:cs="仿宋_GB2312"/>
                <w:color w:val="000000"/>
                <w:sz w:val="20"/>
                <w:szCs w:val="20"/>
                <w:lang w:eastAsia="zh-CN"/>
              </w:rPr>
              <w:t>已</w:t>
            </w:r>
            <w:r>
              <w:rPr>
                <w:rFonts w:hint="eastAsia" w:ascii="仿宋_GB2312" w:hAnsi="仿宋_GB2312" w:eastAsia="仿宋_GB2312" w:cs="仿宋_GB2312"/>
                <w:color w:val="000000"/>
                <w:sz w:val="20"/>
                <w:szCs w:val="20"/>
              </w:rPr>
              <w:t>完成国家下达的棉花公检任务。</w:t>
            </w:r>
          </w:p>
        </w:tc>
      </w:tr>
      <w:tr w14:paraId="0A26240F">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53E8CF95">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25EC470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7435D0BF">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0C9BE4E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14:paraId="6A8D2D2C">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nil"/>
              <w:left w:val="nil"/>
              <w:bottom w:val="single" w:color="auto" w:sz="4" w:space="0"/>
              <w:right w:val="single" w:color="auto" w:sz="4" w:space="0"/>
            </w:tcBorders>
            <w:noWrap w:val="0"/>
            <w:vAlign w:val="center"/>
          </w:tcPr>
          <w:p w14:paraId="1AC4D730">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nil"/>
              <w:left w:val="nil"/>
              <w:bottom w:val="single" w:color="auto" w:sz="4" w:space="0"/>
              <w:right w:val="single" w:color="auto" w:sz="4" w:space="0"/>
            </w:tcBorders>
            <w:noWrap w:val="0"/>
            <w:vAlign w:val="center"/>
          </w:tcPr>
          <w:p w14:paraId="2A5F47F5">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70" w:type="dxa"/>
            <w:tcBorders>
              <w:top w:val="nil"/>
              <w:left w:val="nil"/>
              <w:bottom w:val="single" w:color="auto" w:sz="4" w:space="0"/>
              <w:right w:val="single" w:color="auto" w:sz="4" w:space="0"/>
            </w:tcBorders>
            <w:noWrap w:val="0"/>
            <w:vAlign w:val="center"/>
          </w:tcPr>
          <w:p w14:paraId="7331DCE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11" w:type="dxa"/>
            <w:tcBorders>
              <w:top w:val="nil"/>
              <w:left w:val="nil"/>
              <w:bottom w:val="single" w:color="auto" w:sz="4" w:space="0"/>
              <w:right w:val="single" w:color="auto" w:sz="4" w:space="0"/>
            </w:tcBorders>
            <w:noWrap w:val="0"/>
            <w:vAlign w:val="center"/>
          </w:tcPr>
          <w:p w14:paraId="349F7F3D">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69" w:type="dxa"/>
            <w:tcBorders>
              <w:top w:val="nil"/>
              <w:left w:val="nil"/>
              <w:bottom w:val="single" w:color="auto" w:sz="4" w:space="0"/>
              <w:right w:val="single" w:color="auto" w:sz="4" w:space="0"/>
            </w:tcBorders>
            <w:noWrap w:val="0"/>
            <w:vAlign w:val="center"/>
          </w:tcPr>
          <w:p w14:paraId="4D30F0CF">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716" w:type="dxa"/>
            <w:tcBorders>
              <w:top w:val="nil"/>
              <w:left w:val="nil"/>
              <w:bottom w:val="single" w:color="auto" w:sz="4" w:space="0"/>
              <w:right w:val="single" w:color="auto" w:sz="4" w:space="0"/>
            </w:tcBorders>
            <w:noWrap w:val="0"/>
            <w:vAlign w:val="center"/>
          </w:tcPr>
          <w:p w14:paraId="7F34D737">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3D91D1D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nil"/>
              <w:left w:val="nil"/>
              <w:bottom w:val="single" w:color="auto" w:sz="4" w:space="0"/>
              <w:right w:val="single" w:color="auto" w:sz="4" w:space="0"/>
            </w:tcBorders>
            <w:noWrap w:val="0"/>
            <w:vAlign w:val="center"/>
          </w:tcPr>
          <w:p w14:paraId="4149A61E">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5E1D478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BBF6EF6">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219F94A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74363FF5">
            <w:pPr>
              <w:widowControl/>
              <w:spacing w:line="240" w:lineRule="exact"/>
              <w:jc w:val="center"/>
              <w:rPr>
                <w:rFonts w:hint="eastAsia" w:ascii="仿宋_GB2312" w:hAnsi="仿宋_GB2312" w:eastAsia="仿宋_GB2312" w:cs="仿宋_GB2312"/>
                <w:color w:val="000000"/>
                <w:sz w:val="20"/>
                <w:szCs w:val="20"/>
                <w:highlight w:val="none"/>
              </w:rPr>
            </w:pPr>
          </w:p>
          <w:p w14:paraId="673ECD5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tcBorders>
              <w:top w:val="nil"/>
              <w:left w:val="nil"/>
              <w:right w:val="single" w:color="auto" w:sz="4" w:space="0"/>
            </w:tcBorders>
            <w:noWrap w:val="0"/>
            <w:vAlign w:val="center"/>
          </w:tcPr>
          <w:p w14:paraId="76A89F0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70" w:type="dxa"/>
            <w:tcBorders>
              <w:top w:val="nil"/>
              <w:left w:val="nil"/>
              <w:bottom w:val="single" w:color="auto" w:sz="4" w:space="0"/>
              <w:right w:val="single" w:color="auto" w:sz="4" w:space="0"/>
            </w:tcBorders>
            <w:noWrap w:val="0"/>
            <w:vAlign w:val="center"/>
          </w:tcPr>
          <w:p w14:paraId="75B1C481">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1.完成食品、药品、工业产品、服装纤维制品监督检验；</w:t>
            </w:r>
          </w:p>
          <w:p w14:paraId="6095A3BF">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2.完成委托检验,</w:t>
            </w:r>
          </w:p>
          <w:p w14:paraId="04C7F3D9">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3.完成苎麻公正检验，</w:t>
            </w:r>
          </w:p>
          <w:p w14:paraId="5D3482A2">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4.完成监管棉公正检验；</w:t>
            </w:r>
          </w:p>
          <w:p w14:paraId="4BDB010E">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5.完成强检计量器具，</w:t>
            </w:r>
          </w:p>
          <w:p w14:paraId="55C6220C">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6.非强检计量器具。</w:t>
            </w:r>
          </w:p>
        </w:tc>
        <w:tc>
          <w:tcPr>
            <w:tcW w:w="1311" w:type="dxa"/>
            <w:tcBorders>
              <w:top w:val="nil"/>
              <w:left w:val="nil"/>
              <w:bottom w:val="single" w:color="auto" w:sz="4" w:space="0"/>
              <w:right w:val="single" w:color="auto" w:sz="4" w:space="0"/>
            </w:tcBorders>
            <w:noWrap w:val="0"/>
            <w:vAlign w:val="center"/>
          </w:tcPr>
          <w:p w14:paraId="4CD1B30E">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按照国家、省、市三级下达的监督抽查批次。</w:t>
            </w:r>
          </w:p>
        </w:tc>
        <w:tc>
          <w:tcPr>
            <w:tcW w:w="1269" w:type="dxa"/>
            <w:tcBorders>
              <w:top w:val="nil"/>
              <w:left w:val="nil"/>
              <w:bottom w:val="single" w:color="auto" w:sz="4" w:space="0"/>
              <w:right w:val="single" w:color="auto" w:sz="4" w:space="0"/>
            </w:tcBorders>
            <w:noWrap w:val="0"/>
            <w:vAlign w:val="center"/>
          </w:tcPr>
          <w:p w14:paraId="68CDAA57">
            <w:pPr>
              <w:pStyle w:val="2"/>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beforeAutospacing="0" w:line="240" w:lineRule="auto"/>
              <w:textAlignment w:val="auto"/>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食品监督抽检完成1140批次，完成率100%，检出不合格食品35批次，不合格率3.07%；</w:t>
            </w:r>
          </w:p>
          <w:p w14:paraId="4B84EA59">
            <w:pPr>
              <w:pStyle w:val="2"/>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beforeAutospacing="0" w:line="240" w:lineRule="auto"/>
              <w:textAlignment w:val="auto"/>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完成市级药品监督抽检330批次，完成率100%，检出不合格药品2批次；完成产品监督检验695批次（监督抽检计划570批次），完成率121%，检出不合格产品13批次；</w:t>
            </w:r>
          </w:p>
          <w:p w14:paraId="4F04483B">
            <w:pPr>
              <w:pStyle w:val="2"/>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beforeAutospacing="0" w:line="240" w:lineRule="auto"/>
              <w:textAlignment w:val="auto"/>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完成磁力设备监督检验20批次，完成率100%，完成纤维检验80批次，完成率100%，检出不合格产品13批次；</w:t>
            </w:r>
          </w:p>
          <w:p w14:paraId="0CEE169D">
            <w:pPr>
              <w:pStyle w:val="2"/>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beforeAutospacing="0" w:line="240" w:lineRule="auto"/>
              <w:textAlignment w:val="auto"/>
              <w:rPr>
                <w:rFonts w:hint="default"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完成计量强制检定4.8万台件，完成率104%。开展非强检计量器具校准2.2万台件。</w:t>
            </w:r>
          </w:p>
          <w:p w14:paraId="62EDD73C">
            <w:pPr>
              <w:widowControl/>
              <w:spacing w:line="240" w:lineRule="exact"/>
              <w:jc w:val="left"/>
              <w:rPr>
                <w:rFonts w:hint="eastAsia" w:ascii="仿宋_GB2312" w:hAnsi="仿宋_GB2312" w:eastAsia="仿宋_GB2312" w:cs="仿宋_GB2312"/>
                <w:color w:val="000000"/>
                <w:sz w:val="20"/>
                <w:szCs w:val="20"/>
                <w:highlight w:val="none"/>
              </w:rPr>
            </w:pPr>
          </w:p>
        </w:tc>
        <w:tc>
          <w:tcPr>
            <w:tcW w:w="716" w:type="dxa"/>
            <w:tcBorders>
              <w:top w:val="nil"/>
              <w:left w:val="nil"/>
              <w:bottom w:val="single" w:color="auto" w:sz="4" w:space="0"/>
              <w:right w:val="single" w:color="auto" w:sz="4" w:space="0"/>
            </w:tcBorders>
            <w:noWrap w:val="0"/>
            <w:vAlign w:val="center"/>
          </w:tcPr>
          <w:p w14:paraId="0DE0B9B0">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25</w:t>
            </w:r>
          </w:p>
        </w:tc>
        <w:tc>
          <w:tcPr>
            <w:tcW w:w="873" w:type="dxa"/>
            <w:tcBorders>
              <w:top w:val="nil"/>
              <w:left w:val="nil"/>
              <w:bottom w:val="single" w:color="auto" w:sz="4" w:space="0"/>
              <w:right w:val="single" w:color="auto" w:sz="4" w:space="0"/>
            </w:tcBorders>
            <w:noWrap w:val="0"/>
            <w:vAlign w:val="center"/>
          </w:tcPr>
          <w:p w14:paraId="25F1768D">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25</w:t>
            </w:r>
          </w:p>
        </w:tc>
        <w:tc>
          <w:tcPr>
            <w:tcW w:w="1446" w:type="dxa"/>
            <w:tcBorders>
              <w:top w:val="nil"/>
              <w:left w:val="nil"/>
              <w:bottom w:val="single" w:color="auto" w:sz="4" w:space="0"/>
              <w:right w:val="single" w:color="auto" w:sz="4" w:space="0"/>
            </w:tcBorders>
            <w:noWrap w:val="0"/>
            <w:vAlign w:val="center"/>
          </w:tcPr>
          <w:p w14:paraId="53046673">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F4D382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4904DAA">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418C28F4">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nil"/>
              <w:left w:val="nil"/>
              <w:right w:val="single" w:color="auto" w:sz="4" w:space="0"/>
            </w:tcBorders>
            <w:noWrap w:val="0"/>
            <w:vAlign w:val="center"/>
          </w:tcPr>
          <w:p w14:paraId="13D9903E">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70" w:type="dxa"/>
            <w:tcBorders>
              <w:top w:val="nil"/>
              <w:left w:val="nil"/>
              <w:bottom w:val="single" w:color="auto" w:sz="4" w:space="0"/>
              <w:right w:val="single" w:color="auto" w:sz="4" w:space="0"/>
            </w:tcBorders>
            <w:noWrap w:val="0"/>
            <w:vAlign w:val="center"/>
          </w:tcPr>
          <w:p w14:paraId="592FD675">
            <w:pPr>
              <w:widowControl/>
              <w:spacing w:line="240" w:lineRule="exact"/>
              <w:jc w:val="center"/>
              <w:rPr>
                <w:rFonts w:hint="eastAsia" w:ascii="仿宋_GB2312" w:hAnsi="仿宋_GB2312" w:eastAsia="仿宋_GB2312" w:cs="仿宋_GB2312"/>
                <w:b/>
                <w:bCs/>
                <w:color w:val="000000"/>
                <w:kern w:val="0"/>
                <w:sz w:val="20"/>
                <w:szCs w:val="20"/>
                <w:lang w:val="en-US" w:eastAsia="zh-CN" w:bidi="ar-SA"/>
              </w:rPr>
            </w:pPr>
            <w:r>
              <w:rPr>
                <w:rFonts w:hint="eastAsia" w:ascii="仿宋_GB2312" w:hAnsi="仿宋_GB2312" w:eastAsia="仿宋_GB2312" w:cs="仿宋_GB2312"/>
                <w:color w:val="000000"/>
                <w:sz w:val="20"/>
                <w:szCs w:val="20"/>
              </w:rPr>
              <w:t>全年监督抽样检验零差错，正确率为100%。确保量值传递准确可靠率100%。</w:t>
            </w:r>
          </w:p>
        </w:tc>
        <w:tc>
          <w:tcPr>
            <w:tcW w:w="1311" w:type="dxa"/>
            <w:tcBorders>
              <w:top w:val="nil"/>
              <w:left w:val="nil"/>
              <w:bottom w:val="single" w:color="auto" w:sz="4" w:space="0"/>
              <w:right w:val="single" w:color="auto" w:sz="4" w:space="0"/>
            </w:tcBorders>
            <w:noWrap w:val="0"/>
            <w:vAlign w:val="center"/>
          </w:tcPr>
          <w:p w14:paraId="53A0A77D">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100%</w:t>
            </w:r>
          </w:p>
        </w:tc>
        <w:tc>
          <w:tcPr>
            <w:tcW w:w="1269" w:type="dxa"/>
            <w:tcBorders>
              <w:top w:val="nil"/>
              <w:left w:val="nil"/>
              <w:bottom w:val="single" w:color="auto" w:sz="4" w:space="0"/>
              <w:right w:val="single" w:color="auto" w:sz="4" w:space="0"/>
            </w:tcBorders>
            <w:noWrap w:val="0"/>
            <w:vAlign w:val="center"/>
          </w:tcPr>
          <w:p w14:paraId="0E5C4539">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r>
              <w:rPr>
                <w:rFonts w:hint="eastAsia" w:ascii="仿宋_GB2312" w:hAnsi="仿宋_GB2312" w:eastAsia="仿宋_GB2312" w:cs="仿宋_GB2312"/>
                <w:color w:val="000000"/>
                <w:sz w:val="20"/>
                <w:szCs w:val="20"/>
              </w:rPr>
              <w:t>%</w:t>
            </w:r>
          </w:p>
        </w:tc>
        <w:tc>
          <w:tcPr>
            <w:tcW w:w="716" w:type="dxa"/>
            <w:tcBorders>
              <w:top w:val="nil"/>
              <w:left w:val="nil"/>
              <w:bottom w:val="single" w:color="auto" w:sz="4" w:space="0"/>
              <w:right w:val="single" w:color="auto" w:sz="4" w:space="0"/>
            </w:tcBorders>
            <w:noWrap w:val="0"/>
            <w:vAlign w:val="center"/>
          </w:tcPr>
          <w:p w14:paraId="2D19FD48">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7</w:t>
            </w:r>
          </w:p>
        </w:tc>
        <w:tc>
          <w:tcPr>
            <w:tcW w:w="873" w:type="dxa"/>
            <w:tcBorders>
              <w:top w:val="nil"/>
              <w:left w:val="nil"/>
              <w:bottom w:val="single" w:color="auto" w:sz="4" w:space="0"/>
              <w:right w:val="single" w:color="auto" w:sz="4" w:space="0"/>
            </w:tcBorders>
            <w:noWrap w:val="0"/>
            <w:vAlign w:val="center"/>
          </w:tcPr>
          <w:p w14:paraId="71BF4FAB">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7</w:t>
            </w:r>
          </w:p>
        </w:tc>
        <w:tc>
          <w:tcPr>
            <w:tcW w:w="1446" w:type="dxa"/>
            <w:tcBorders>
              <w:top w:val="nil"/>
              <w:left w:val="nil"/>
              <w:bottom w:val="single" w:color="auto" w:sz="4" w:space="0"/>
              <w:right w:val="single" w:color="auto" w:sz="4" w:space="0"/>
            </w:tcBorders>
            <w:noWrap w:val="0"/>
            <w:vAlign w:val="center"/>
          </w:tcPr>
          <w:p w14:paraId="246B7573">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A7A105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14FDACE">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4B9F2402">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nil"/>
              <w:left w:val="nil"/>
              <w:right w:val="single" w:color="auto" w:sz="4" w:space="0"/>
            </w:tcBorders>
            <w:noWrap w:val="0"/>
            <w:vAlign w:val="center"/>
          </w:tcPr>
          <w:p w14:paraId="3F53F8C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70" w:type="dxa"/>
            <w:tcBorders>
              <w:top w:val="nil"/>
              <w:left w:val="nil"/>
              <w:bottom w:val="single" w:color="auto" w:sz="4" w:space="0"/>
              <w:right w:val="single" w:color="auto" w:sz="4" w:space="0"/>
            </w:tcBorders>
            <w:noWrap w:val="0"/>
            <w:vAlign w:val="center"/>
          </w:tcPr>
          <w:p w14:paraId="522A29B8">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在规定时效内完成各项指标.</w:t>
            </w:r>
          </w:p>
        </w:tc>
        <w:tc>
          <w:tcPr>
            <w:tcW w:w="1311" w:type="dxa"/>
            <w:tcBorders>
              <w:top w:val="nil"/>
              <w:left w:val="nil"/>
              <w:bottom w:val="single" w:color="auto" w:sz="4" w:space="0"/>
              <w:right w:val="single" w:color="auto" w:sz="4" w:space="0"/>
            </w:tcBorders>
            <w:noWrap w:val="0"/>
            <w:vAlign w:val="center"/>
          </w:tcPr>
          <w:p w14:paraId="0346E19C">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202</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.1-12月</w:t>
            </w:r>
          </w:p>
        </w:tc>
        <w:tc>
          <w:tcPr>
            <w:tcW w:w="1269" w:type="dxa"/>
            <w:tcBorders>
              <w:top w:val="nil"/>
              <w:left w:val="nil"/>
              <w:bottom w:val="single" w:color="auto" w:sz="4" w:space="0"/>
              <w:right w:val="single" w:color="auto" w:sz="4" w:space="0"/>
            </w:tcBorders>
            <w:noWrap w:val="0"/>
            <w:vAlign w:val="center"/>
          </w:tcPr>
          <w:p w14:paraId="01D0DD1D">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12月31日前已完成</w:t>
            </w:r>
          </w:p>
        </w:tc>
        <w:tc>
          <w:tcPr>
            <w:tcW w:w="716" w:type="dxa"/>
            <w:tcBorders>
              <w:top w:val="nil"/>
              <w:left w:val="nil"/>
              <w:bottom w:val="single" w:color="auto" w:sz="4" w:space="0"/>
              <w:right w:val="single" w:color="auto" w:sz="4" w:space="0"/>
            </w:tcBorders>
            <w:noWrap w:val="0"/>
            <w:vAlign w:val="center"/>
          </w:tcPr>
          <w:p w14:paraId="1FA4554C">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873" w:type="dxa"/>
            <w:tcBorders>
              <w:top w:val="nil"/>
              <w:left w:val="nil"/>
              <w:bottom w:val="single" w:color="auto" w:sz="4" w:space="0"/>
              <w:right w:val="single" w:color="auto" w:sz="4" w:space="0"/>
            </w:tcBorders>
            <w:noWrap w:val="0"/>
            <w:vAlign w:val="center"/>
          </w:tcPr>
          <w:p w14:paraId="096C90C8">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1446" w:type="dxa"/>
            <w:tcBorders>
              <w:top w:val="nil"/>
              <w:left w:val="nil"/>
              <w:bottom w:val="single" w:color="auto" w:sz="4" w:space="0"/>
              <w:right w:val="single" w:color="auto" w:sz="4" w:space="0"/>
            </w:tcBorders>
            <w:noWrap w:val="0"/>
            <w:vAlign w:val="center"/>
          </w:tcPr>
          <w:p w14:paraId="3E4ACEAC">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E47A0D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D9AC14E">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BE4B182">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nil"/>
              <w:left w:val="nil"/>
              <w:right w:val="single" w:color="auto" w:sz="4" w:space="0"/>
            </w:tcBorders>
            <w:noWrap w:val="0"/>
            <w:vAlign w:val="center"/>
          </w:tcPr>
          <w:p w14:paraId="57E73831">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70" w:type="dxa"/>
            <w:tcBorders>
              <w:top w:val="nil"/>
              <w:left w:val="nil"/>
              <w:bottom w:val="single" w:color="auto" w:sz="4" w:space="0"/>
              <w:right w:val="single" w:color="auto" w:sz="4" w:space="0"/>
            </w:tcBorders>
            <w:noWrap w:val="0"/>
            <w:vAlign w:val="center"/>
          </w:tcPr>
          <w:p w14:paraId="471AFD24">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1.人员成本不超年初预算</w:t>
            </w:r>
          </w:p>
          <w:p w14:paraId="1F6BBA8F">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2.监督抽查检验成本不超年初预算</w:t>
            </w:r>
          </w:p>
          <w:p w14:paraId="6A9428CB">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3.基本支出不超年初预算</w:t>
            </w:r>
          </w:p>
        </w:tc>
        <w:tc>
          <w:tcPr>
            <w:tcW w:w="1311" w:type="dxa"/>
            <w:tcBorders>
              <w:top w:val="nil"/>
              <w:left w:val="nil"/>
              <w:bottom w:val="single" w:color="auto" w:sz="4" w:space="0"/>
              <w:right w:val="single" w:color="auto" w:sz="4" w:space="0"/>
            </w:tcBorders>
            <w:noWrap w:val="0"/>
            <w:vAlign w:val="center"/>
          </w:tcPr>
          <w:p w14:paraId="6C3D31F3">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1.人员成本</w:t>
            </w:r>
            <w:r>
              <w:rPr>
                <w:rFonts w:hint="eastAsia" w:ascii="仿宋_GB2312" w:hAnsi="仿宋_GB2312" w:eastAsia="仿宋_GB2312" w:cs="仿宋_GB2312"/>
                <w:color w:val="auto"/>
                <w:sz w:val="20"/>
                <w:szCs w:val="20"/>
                <w:highlight w:val="none"/>
                <w:lang w:val="en-US" w:eastAsia="zh-CN"/>
              </w:rPr>
              <w:t>1695.2</w:t>
            </w:r>
            <w:r>
              <w:rPr>
                <w:rFonts w:hint="eastAsia" w:ascii="仿宋_GB2312" w:hAnsi="仿宋_GB2312" w:eastAsia="仿宋_GB2312" w:cs="仿宋_GB2312"/>
                <w:color w:val="000000"/>
                <w:sz w:val="20"/>
                <w:szCs w:val="20"/>
                <w:highlight w:val="none"/>
              </w:rPr>
              <w:t>万元</w:t>
            </w:r>
          </w:p>
          <w:p w14:paraId="4C4ABE57">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2.一般商品服务支</w:t>
            </w:r>
            <w:r>
              <w:rPr>
                <w:rFonts w:hint="eastAsia" w:ascii="仿宋_GB2312" w:hAnsi="仿宋_GB2312" w:eastAsia="仿宋_GB2312" w:cs="仿宋_GB2312"/>
                <w:color w:val="auto"/>
                <w:sz w:val="20"/>
                <w:szCs w:val="20"/>
                <w:highlight w:val="none"/>
                <w:lang w:val="en-US" w:eastAsia="zh-CN"/>
              </w:rPr>
              <w:t>158.96</w:t>
            </w:r>
            <w:r>
              <w:rPr>
                <w:rFonts w:hint="eastAsia" w:ascii="仿宋_GB2312" w:hAnsi="仿宋_GB2312" w:eastAsia="仿宋_GB2312" w:cs="仿宋_GB2312"/>
                <w:color w:val="000000"/>
                <w:sz w:val="20"/>
                <w:szCs w:val="20"/>
                <w:highlight w:val="none"/>
              </w:rPr>
              <w:t>出万元</w:t>
            </w:r>
          </w:p>
          <w:p w14:paraId="08E13466">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3.基本支出合计</w:t>
            </w:r>
            <w:r>
              <w:rPr>
                <w:rFonts w:hint="eastAsia" w:ascii="仿宋_GB2312" w:hAnsi="仿宋_GB2312" w:eastAsia="仿宋_GB2312" w:cs="仿宋_GB2312"/>
                <w:color w:val="auto"/>
                <w:sz w:val="20"/>
                <w:szCs w:val="20"/>
                <w:highlight w:val="none"/>
                <w:lang w:val="en-US" w:eastAsia="zh-CN"/>
              </w:rPr>
              <w:t>1854.16</w:t>
            </w:r>
            <w:r>
              <w:rPr>
                <w:rFonts w:hint="eastAsia" w:ascii="仿宋_GB2312" w:hAnsi="仿宋_GB2312" w:eastAsia="仿宋_GB2312" w:cs="仿宋_GB2312"/>
                <w:color w:val="000000"/>
                <w:sz w:val="20"/>
                <w:szCs w:val="20"/>
                <w:highlight w:val="none"/>
              </w:rPr>
              <w:t>万元</w:t>
            </w:r>
          </w:p>
        </w:tc>
        <w:tc>
          <w:tcPr>
            <w:tcW w:w="1269" w:type="dxa"/>
            <w:tcBorders>
              <w:top w:val="nil"/>
              <w:left w:val="nil"/>
              <w:bottom w:val="single" w:color="auto" w:sz="4" w:space="0"/>
              <w:right w:val="single" w:color="auto" w:sz="4" w:space="0"/>
            </w:tcBorders>
            <w:noWrap w:val="0"/>
            <w:vAlign w:val="center"/>
          </w:tcPr>
          <w:p w14:paraId="7F225582">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1.人员成本</w:t>
            </w:r>
            <w:r>
              <w:rPr>
                <w:rFonts w:hint="eastAsia" w:ascii="仿宋_GB2312" w:hAnsi="仿宋_GB2312" w:eastAsia="仿宋_GB2312" w:cs="仿宋_GB2312"/>
                <w:color w:val="auto"/>
                <w:sz w:val="20"/>
                <w:szCs w:val="20"/>
                <w:highlight w:val="none"/>
                <w:lang w:val="en-US" w:eastAsia="zh-CN"/>
              </w:rPr>
              <w:t>1695.2</w:t>
            </w:r>
            <w:r>
              <w:rPr>
                <w:rFonts w:hint="eastAsia" w:ascii="仿宋_GB2312" w:hAnsi="仿宋_GB2312" w:eastAsia="仿宋_GB2312" w:cs="仿宋_GB2312"/>
                <w:color w:val="000000"/>
                <w:sz w:val="20"/>
                <w:szCs w:val="20"/>
                <w:highlight w:val="none"/>
              </w:rPr>
              <w:t>万元</w:t>
            </w:r>
          </w:p>
          <w:p w14:paraId="5BE638D7">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2.一般商品服务支</w:t>
            </w:r>
            <w:r>
              <w:rPr>
                <w:rFonts w:hint="eastAsia" w:ascii="仿宋_GB2312" w:hAnsi="仿宋_GB2312" w:eastAsia="仿宋_GB2312" w:cs="仿宋_GB2312"/>
                <w:color w:val="auto"/>
                <w:sz w:val="20"/>
                <w:szCs w:val="20"/>
                <w:highlight w:val="none"/>
                <w:lang w:val="en-US" w:eastAsia="zh-CN"/>
              </w:rPr>
              <w:t>158.96</w:t>
            </w:r>
            <w:r>
              <w:rPr>
                <w:rFonts w:hint="eastAsia" w:ascii="仿宋_GB2312" w:hAnsi="仿宋_GB2312" w:eastAsia="仿宋_GB2312" w:cs="仿宋_GB2312"/>
                <w:color w:val="000000"/>
                <w:sz w:val="20"/>
                <w:szCs w:val="20"/>
                <w:highlight w:val="none"/>
              </w:rPr>
              <w:t>出万元</w:t>
            </w:r>
          </w:p>
          <w:p w14:paraId="756F22E6">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3.基本支出合计</w:t>
            </w:r>
            <w:r>
              <w:rPr>
                <w:rFonts w:hint="eastAsia" w:ascii="仿宋_GB2312" w:hAnsi="仿宋_GB2312" w:eastAsia="仿宋_GB2312" w:cs="仿宋_GB2312"/>
                <w:color w:val="auto"/>
                <w:sz w:val="20"/>
                <w:szCs w:val="20"/>
                <w:highlight w:val="none"/>
                <w:lang w:val="en-US" w:eastAsia="zh-CN"/>
              </w:rPr>
              <w:t>1854.16</w:t>
            </w:r>
            <w:r>
              <w:rPr>
                <w:rFonts w:hint="eastAsia" w:ascii="仿宋_GB2312" w:hAnsi="仿宋_GB2312" w:eastAsia="仿宋_GB2312" w:cs="仿宋_GB2312"/>
                <w:color w:val="000000"/>
                <w:sz w:val="20"/>
                <w:szCs w:val="20"/>
                <w:highlight w:val="none"/>
              </w:rPr>
              <w:t>万元</w:t>
            </w:r>
          </w:p>
        </w:tc>
        <w:tc>
          <w:tcPr>
            <w:tcW w:w="716" w:type="dxa"/>
            <w:tcBorders>
              <w:top w:val="nil"/>
              <w:left w:val="nil"/>
              <w:bottom w:val="single" w:color="auto" w:sz="4" w:space="0"/>
              <w:right w:val="single" w:color="auto" w:sz="4" w:space="0"/>
            </w:tcBorders>
            <w:noWrap w:val="0"/>
            <w:vAlign w:val="center"/>
          </w:tcPr>
          <w:p w14:paraId="387DE319">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8</w:t>
            </w:r>
          </w:p>
        </w:tc>
        <w:tc>
          <w:tcPr>
            <w:tcW w:w="873" w:type="dxa"/>
            <w:tcBorders>
              <w:top w:val="nil"/>
              <w:left w:val="nil"/>
              <w:bottom w:val="single" w:color="auto" w:sz="4" w:space="0"/>
              <w:right w:val="single" w:color="auto" w:sz="4" w:space="0"/>
            </w:tcBorders>
            <w:noWrap w:val="0"/>
            <w:vAlign w:val="center"/>
          </w:tcPr>
          <w:p w14:paraId="61D12DE7">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8</w:t>
            </w:r>
          </w:p>
        </w:tc>
        <w:tc>
          <w:tcPr>
            <w:tcW w:w="1446" w:type="dxa"/>
            <w:tcBorders>
              <w:top w:val="nil"/>
              <w:left w:val="nil"/>
              <w:bottom w:val="single" w:color="auto" w:sz="4" w:space="0"/>
              <w:right w:val="single" w:color="auto" w:sz="4" w:space="0"/>
            </w:tcBorders>
            <w:noWrap w:val="0"/>
            <w:vAlign w:val="center"/>
          </w:tcPr>
          <w:p w14:paraId="7CAF9B3F">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3380CB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9005935">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1BC73408">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4D5D649E">
            <w:pPr>
              <w:widowControl/>
              <w:spacing w:line="240" w:lineRule="exact"/>
              <w:jc w:val="left"/>
              <w:rPr>
                <w:rFonts w:hint="eastAsia" w:ascii="仿宋_GB2312" w:hAnsi="仿宋_GB2312" w:eastAsia="仿宋_GB2312" w:cs="仿宋_GB2312"/>
                <w:color w:val="000000"/>
                <w:sz w:val="20"/>
                <w:szCs w:val="20"/>
                <w:highlight w:val="none"/>
              </w:rPr>
            </w:pPr>
          </w:p>
          <w:p w14:paraId="46AA8A82">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3579FA06">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34" w:type="dxa"/>
            <w:tcBorders>
              <w:top w:val="nil"/>
              <w:left w:val="nil"/>
              <w:right w:val="single" w:color="auto" w:sz="4" w:space="0"/>
            </w:tcBorders>
            <w:noWrap w:val="0"/>
            <w:vAlign w:val="center"/>
          </w:tcPr>
          <w:p w14:paraId="764679B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29746CA5">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nil"/>
              <w:left w:val="nil"/>
              <w:bottom w:val="single" w:color="auto" w:sz="4" w:space="0"/>
              <w:right w:val="single" w:color="auto" w:sz="4" w:space="0"/>
            </w:tcBorders>
            <w:noWrap w:val="0"/>
            <w:vAlign w:val="center"/>
          </w:tcPr>
          <w:p w14:paraId="001C4598">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经济总量持续增长，质量水平稳步提升</w:t>
            </w:r>
          </w:p>
        </w:tc>
        <w:tc>
          <w:tcPr>
            <w:tcW w:w="1311" w:type="dxa"/>
            <w:tcBorders>
              <w:top w:val="nil"/>
              <w:left w:val="nil"/>
              <w:bottom w:val="single" w:color="auto" w:sz="4" w:space="0"/>
              <w:right w:val="single" w:color="auto" w:sz="4" w:space="0"/>
            </w:tcBorders>
            <w:noWrap w:val="0"/>
            <w:vAlign w:val="center"/>
          </w:tcPr>
          <w:p w14:paraId="534EF27A">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长期持续影响</w:t>
            </w:r>
          </w:p>
        </w:tc>
        <w:tc>
          <w:tcPr>
            <w:tcW w:w="1269" w:type="dxa"/>
            <w:tcBorders>
              <w:top w:val="nil"/>
              <w:left w:val="nil"/>
              <w:bottom w:val="single" w:color="auto" w:sz="4" w:space="0"/>
              <w:right w:val="single" w:color="auto" w:sz="4" w:space="0"/>
            </w:tcBorders>
            <w:noWrap w:val="0"/>
            <w:vAlign w:val="center"/>
          </w:tcPr>
          <w:p w14:paraId="675C11AF">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长期持续影响</w:t>
            </w:r>
          </w:p>
        </w:tc>
        <w:tc>
          <w:tcPr>
            <w:tcW w:w="716" w:type="dxa"/>
            <w:tcBorders>
              <w:top w:val="nil"/>
              <w:left w:val="nil"/>
              <w:bottom w:val="single" w:color="auto" w:sz="4" w:space="0"/>
              <w:right w:val="single" w:color="auto" w:sz="4" w:space="0"/>
            </w:tcBorders>
            <w:noWrap w:val="0"/>
            <w:vAlign w:val="center"/>
          </w:tcPr>
          <w:p w14:paraId="700DA1A8">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6DCD63D3">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446" w:type="dxa"/>
            <w:tcBorders>
              <w:top w:val="nil"/>
              <w:left w:val="nil"/>
              <w:bottom w:val="single" w:color="auto" w:sz="4" w:space="0"/>
              <w:right w:val="single" w:color="auto" w:sz="4" w:space="0"/>
            </w:tcBorders>
            <w:noWrap w:val="0"/>
            <w:vAlign w:val="center"/>
          </w:tcPr>
          <w:p w14:paraId="61F82E9A">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E32B5E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694E096">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49C25F4C">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nil"/>
              <w:left w:val="nil"/>
              <w:right w:val="single" w:color="auto" w:sz="4" w:space="0"/>
            </w:tcBorders>
            <w:noWrap w:val="0"/>
            <w:vAlign w:val="center"/>
          </w:tcPr>
          <w:p w14:paraId="5C22D64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69B32DDD">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nil"/>
              <w:left w:val="nil"/>
              <w:bottom w:val="single" w:color="auto" w:sz="4" w:space="0"/>
              <w:right w:val="single" w:color="auto" w:sz="4" w:space="0"/>
            </w:tcBorders>
            <w:noWrap w:val="0"/>
            <w:vAlign w:val="center"/>
          </w:tcPr>
          <w:p w14:paraId="11DD3520">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为全市的食品、医药、产品、计量企业提供技术支持和服务，为一方经济发展做出新的更大贡献。</w:t>
            </w:r>
          </w:p>
        </w:tc>
        <w:tc>
          <w:tcPr>
            <w:tcW w:w="1311" w:type="dxa"/>
            <w:tcBorders>
              <w:top w:val="nil"/>
              <w:left w:val="nil"/>
              <w:bottom w:val="single" w:color="auto" w:sz="4" w:space="0"/>
              <w:right w:val="single" w:color="auto" w:sz="4" w:space="0"/>
            </w:tcBorders>
            <w:noWrap w:val="0"/>
            <w:vAlign w:val="center"/>
          </w:tcPr>
          <w:p w14:paraId="17BAB3BB">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服务地方经济发展，服务产业发展，为食品.医药.产品.计量安全监管提供重要的技术支撑。</w:t>
            </w:r>
          </w:p>
        </w:tc>
        <w:tc>
          <w:tcPr>
            <w:tcW w:w="1269" w:type="dxa"/>
            <w:tcBorders>
              <w:top w:val="nil"/>
              <w:left w:val="nil"/>
              <w:bottom w:val="single" w:color="auto" w:sz="4" w:space="0"/>
              <w:right w:val="single" w:color="auto" w:sz="4" w:space="0"/>
            </w:tcBorders>
            <w:noWrap w:val="0"/>
            <w:vAlign w:val="center"/>
          </w:tcPr>
          <w:p w14:paraId="3E717E4A">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服务地方经济发展，服务产业发展，为食品.医药.产品.计量安全监管提供重要的技术支撑。</w:t>
            </w:r>
          </w:p>
        </w:tc>
        <w:tc>
          <w:tcPr>
            <w:tcW w:w="716" w:type="dxa"/>
            <w:tcBorders>
              <w:top w:val="nil"/>
              <w:left w:val="nil"/>
              <w:bottom w:val="single" w:color="auto" w:sz="4" w:space="0"/>
              <w:right w:val="single" w:color="auto" w:sz="4" w:space="0"/>
            </w:tcBorders>
            <w:noWrap w:val="0"/>
            <w:vAlign w:val="center"/>
          </w:tcPr>
          <w:p w14:paraId="5176DDEC">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873" w:type="dxa"/>
            <w:tcBorders>
              <w:top w:val="nil"/>
              <w:left w:val="nil"/>
              <w:bottom w:val="single" w:color="auto" w:sz="4" w:space="0"/>
              <w:right w:val="single" w:color="auto" w:sz="4" w:space="0"/>
            </w:tcBorders>
            <w:noWrap w:val="0"/>
            <w:vAlign w:val="center"/>
          </w:tcPr>
          <w:p w14:paraId="180B9607">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9</w:t>
            </w:r>
          </w:p>
        </w:tc>
        <w:tc>
          <w:tcPr>
            <w:tcW w:w="1446" w:type="dxa"/>
            <w:tcBorders>
              <w:top w:val="nil"/>
              <w:left w:val="nil"/>
              <w:bottom w:val="single" w:color="auto" w:sz="4" w:space="0"/>
              <w:right w:val="single" w:color="auto" w:sz="4" w:space="0"/>
            </w:tcBorders>
            <w:noWrap w:val="0"/>
            <w:vAlign w:val="center"/>
          </w:tcPr>
          <w:p w14:paraId="7A88CE44">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2820AEF">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14:paraId="1FDE3548">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48F0A58">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right w:val="single" w:color="auto" w:sz="4" w:space="0"/>
            </w:tcBorders>
            <w:noWrap w:val="0"/>
            <w:vAlign w:val="center"/>
          </w:tcPr>
          <w:p w14:paraId="11012DB0">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14:paraId="3AC08BD6">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紧贴政府经济工作，适应检验检定市场需求，合理的开发和利用资源，实现科学管理服务社会可持续发展。</w:t>
            </w:r>
          </w:p>
        </w:tc>
        <w:tc>
          <w:tcPr>
            <w:tcW w:w="1311" w:type="dxa"/>
            <w:tcBorders>
              <w:top w:val="single" w:color="auto" w:sz="4" w:space="0"/>
              <w:left w:val="single" w:color="auto" w:sz="4" w:space="0"/>
              <w:bottom w:val="single" w:color="auto" w:sz="4" w:space="0"/>
              <w:right w:val="single" w:color="auto" w:sz="4" w:space="0"/>
            </w:tcBorders>
            <w:noWrap w:val="0"/>
            <w:vAlign w:val="center"/>
          </w:tcPr>
          <w:p w14:paraId="007884EC">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长期持续影响.</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716ACF30">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eastAsia="zh-CN"/>
              </w:rPr>
              <w:t>长期持续影响</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063D4B5D">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56DCA470">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9</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14300C41">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E6F8837">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0"/>
            <w:vAlign w:val="center"/>
          </w:tcPr>
          <w:p w14:paraId="2092A6CB">
            <w:pPr>
              <w:spacing w:line="240" w:lineRule="exact"/>
              <w:jc w:val="left"/>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7BFED96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2B26879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080E8EA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nil"/>
              <w:left w:val="nil"/>
              <w:right w:val="single" w:color="auto" w:sz="4" w:space="0"/>
            </w:tcBorders>
            <w:noWrap w:val="0"/>
            <w:vAlign w:val="center"/>
          </w:tcPr>
          <w:p w14:paraId="6677000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70" w:type="dxa"/>
            <w:tcBorders>
              <w:top w:val="nil"/>
              <w:left w:val="nil"/>
              <w:bottom w:val="single" w:color="auto" w:sz="4" w:space="0"/>
              <w:right w:val="single" w:color="auto" w:sz="4" w:space="0"/>
            </w:tcBorders>
            <w:noWrap w:val="0"/>
            <w:vAlign w:val="center"/>
          </w:tcPr>
          <w:p w14:paraId="468C4453">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市食品、药品、农产品、保健品、化妆品、医疗器械、工业产品、棉花及棉花制品、纤维制品、磁力设备的检验、计量服务企业满意度大于</w:t>
            </w:r>
            <w:r>
              <w:rPr>
                <w:rFonts w:hint="eastAsia" w:ascii="仿宋_GB2312" w:hAnsi="仿宋_GB2312" w:eastAsia="仿宋_GB2312" w:cs="仿宋_GB2312"/>
                <w:color w:val="000000"/>
                <w:sz w:val="20"/>
                <w:szCs w:val="20"/>
                <w:highlight w:val="none"/>
                <w:lang w:val="en-US" w:eastAsia="zh-CN"/>
              </w:rPr>
              <w:t>95%</w:t>
            </w:r>
          </w:p>
        </w:tc>
        <w:tc>
          <w:tcPr>
            <w:tcW w:w="1311" w:type="dxa"/>
            <w:tcBorders>
              <w:top w:val="nil"/>
              <w:left w:val="nil"/>
              <w:bottom w:val="single" w:color="auto" w:sz="4" w:space="0"/>
              <w:right w:val="single" w:color="auto" w:sz="4" w:space="0"/>
            </w:tcBorders>
            <w:noWrap w:val="0"/>
            <w:vAlign w:val="center"/>
          </w:tcPr>
          <w:p w14:paraId="11D24779">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满意度≥9</w:t>
            </w: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w:t>
            </w:r>
          </w:p>
        </w:tc>
        <w:tc>
          <w:tcPr>
            <w:tcW w:w="1269" w:type="dxa"/>
            <w:tcBorders>
              <w:top w:val="nil"/>
              <w:left w:val="nil"/>
              <w:bottom w:val="single" w:color="auto" w:sz="4" w:space="0"/>
              <w:right w:val="single" w:color="auto" w:sz="4" w:space="0"/>
            </w:tcBorders>
            <w:noWrap w:val="0"/>
            <w:vAlign w:val="center"/>
          </w:tcPr>
          <w:p w14:paraId="6592697A">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99%</w:t>
            </w:r>
          </w:p>
        </w:tc>
        <w:tc>
          <w:tcPr>
            <w:tcW w:w="716" w:type="dxa"/>
            <w:tcBorders>
              <w:top w:val="nil"/>
              <w:left w:val="nil"/>
              <w:bottom w:val="single" w:color="auto" w:sz="4" w:space="0"/>
              <w:right w:val="single" w:color="auto" w:sz="4" w:space="0"/>
            </w:tcBorders>
            <w:noWrap w:val="0"/>
            <w:vAlign w:val="center"/>
          </w:tcPr>
          <w:p w14:paraId="00E11F39">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10</w:t>
            </w:r>
            <w:r>
              <w:rPr>
                <w:rFonts w:hint="eastAsia" w:ascii="仿宋_GB2312" w:hAnsi="仿宋_GB2312" w:eastAsia="仿宋_GB2312" w:cs="仿宋_GB2312"/>
                <w:color w:val="000000"/>
                <w:sz w:val="20"/>
                <w:szCs w:val="20"/>
              </w:rPr>
              <w:t>　</w:t>
            </w:r>
          </w:p>
        </w:tc>
        <w:tc>
          <w:tcPr>
            <w:tcW w:w="873" w:type="dxa"/>
            <w:tcBorders>
              <w:top w:val="nil"/>
              <w:left w:val="nil"/>
              <w:bottom w:val="single" w:color="auto" w:sz="4" w:space="0"/>
              <w:right w:val="single" w:color="auto" w:sz="4" w:space="0"/>
            </w:tcBorders>
            <w:noWrap w:val="0"/>
            <w:vAlign w:val="center"/>
          </w:tcPr>
          <w:p w14:paraId="2C85928B">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1446" w:type="dxa"/>
            <w:tcBorders>
              <w:top w:val="nil"/>
              <w:left w:val="nil"/>
              <w:bottom w:val="single" w:color="auto" w:sz="4" w:space="0"/>
              <w:right w:val="single" w:color="auto" w:sz="4" w:space="0"/>
            </w:tcBorders>
            <w:noWrap w:val="0"/>
            <w:vAlign w:val="center"/>
          </w:tcPr>
          <w:p w14:paraId="530B1909">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92F03F3">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14:paraId="4DCA512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nil"/>
              <w:left w:val="nil"/>
              <w:bottom w:val="single" w:color="auto" w:sz="4" w:space="0"/>
              <w:right w:val="single" w:color="auto" w:sz="4" w:space="0"/>
            </w:tcBorders>
            <w:noWrap w:val="0"/>
            <w:vAlign w:val="center"/>
          </w:tcPr>
          <w:p w14:paraId="3E73E804">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14:paraId="41E9C3FD">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97</w:t>
            </w:r>
          </w:p>
        </w:tc>
        <w:tc>
          <w:tcPr>
            <w:tcW w:w="1446" w:type="dxa"/>
            <w:tcBorders>
              <w:top w:val="nil"/>
              <w:left w:val="nil"/>
              <w:bottom w:val="single" w:color="auto" w:sz="4" w:space="0"/>
              <w:right w:val="single" w:color="auto" w:sz="4" w:space="0"/>
            </w:tcBorders>
            <w:noWrap w:val="0"/>
            <w:vAlign w:val="center"/>
          </w:tcPr>
          <w:p w14:paraId="14B05265">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14:paraId="26EF93B5">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 xml:space="preserve">填表人：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14:paraId="005498BC">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3"/>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2134575E">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67D5C1D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14:paraId="04F2C61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14:paraId="1081DCC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highlight w:val="none"/>
              </w:rPr>
              <w:t>业务工作经费</w:t>
            </w:r>
          </w:p>
        </w:tc>
      </w:tr>
      <w:tr w14:paraId="28095500">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1ABC67A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14:paraId="75D77C0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岳阳市市场监督管理局</w:t>
            </w:r>
          </w:p>
        </w:tc>
        <w:tc>
          <w:tcPr>
            <w:tcW w:w="1134" w:type="dxa"/>
            <w:tcBorders>
              <w:top w:val="single" w:color="auto" w:sz="4" w:space="0"/>
              <w:left w:val="nil"/>
              <w:bottom w:val="single" w:color="auto" w:sz="4" w:space="0"/>
              <w:right w:val="single" w:color="000000" w:sz="4" w:space="0"/>
            </w:tcBorders>
            <w:noWrap w:val="0"/>
            <w:vAlign w:val="center"/>
          </w:tcPr>
          <w:p w14:paraId="45769EB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14:paraId="528A76D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岳阳市检验检测中心</w:t>
            </w:r>
          </w:p>
        </w:tc>
      </w:tr>
      <w:tr w14:paraId="34C40C96">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04AC0F6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14:paraId="7B6DE40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14:paraId="4371569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14:paraId="644C623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14:paraId="7FFE05D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5B5170A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14:paraId="76AA856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5AF186B8">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14:paraId="7C2A6E0D">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14:paraId="696C10EA">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486E4409">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14:paraId="43F8CAE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6061594A">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538A8EB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1C49685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14:paraId="03C0FC2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42435D0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sz w:val="20"/>
                <w:szCs w:val="20"/>
                <w:highlight w:val="none"/>
                <w:lang w:val="en-US" w:eastAsia="zh-CN"/>
              </w:rPr>
              <w:t>1168.92</w:t>
            </w:r>
          </w:p>
        </w:tc>
        <w:tc>
          <w:tcPr>
            <w:tcW w:w="1134" w:type="dxa"/>
            <w:tcBorders>
              <w:top w:val="nil"/>
              <w:left w:val="nil"/>
              <w:bottom w:val="single" w:color="auto" w:sz="4" w:space="0"/>
              <w:right w:val="single" w:color="auto" w:sz="4" w:space="0"/>
            </w:tcBorders>
            <w:noWrap w:val="0"/>
            <w:vAlign w:val="center"/>
          </w:tcPr>
          <w:p w14:paraId="3D3AC07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sz w:val="20"/>
                <w:szCs w:val="20"/>
                <w:highlight w:val="none"/>
                <w:lang w:val="en-US" w:eastAsia="zh-CN"/>
              </w:rPr>
              <w:t>1168.92</w:t>
            </w:r>
          </w:p>
        </w:tc>
        <w:tc>
          <w:tcPr>
            <w:tcW w:w="828" w:type="dxa"/>
            <w:tcBorders>
              <w:top w:val="nil"/>
              <w:left w:val="nil"/>
              <w:bottom w:val="single" w:color="auto" w:sz="4" w:space="0"/>
              <w:right w:val="single" w:color="auto" w:sz="4" w:space="0"/>
            </w:tcBorders>
            <w:noWrap w:val="0"/>
            <w:vAlign w:val="center"/>
          </w:tcPr>
          <w:p w14:paraId="1C511D8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op w:val="nil"/>
              <w:left w:val="nil"/>
              <w:bottom w:val="single" w:color="auto" w:sz="4" w:space="0"/>
              <w:right w:val="single" w:color="auto" w:sz="4" w:space="0"/>
            </w:tcBorders>
            <w:noWrap w:val="0"/>
            <w:vAlign w:val="center"/>
          </w:tcPr>
          <w:p w14:paraId="6F8B82E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14:paraId="02E2944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688437A">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9EA7CC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76BB71D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14:paraId="4113CFE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64886BA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sz w:val="20"/>
                <w:szCs w:val="20"/>
                <w:highlight w:val="none"/>
                <w:lang w:val="en-US" w:eastAsia="zh-CN"/>
              </w:rPr>
              <w:t>1168.92</w:t>
            </w:r>
          </w:p>
        </w:tc>
        <w:tc>
          <w:tcPr>
            <w:tcW w:w="1134" w:type="dxa"/>
            <w:tcBorders>
              <w:top w:val="nil"/>
              <w:left w:val="nil"/>
              <w:bottom w:val="single" w:color="auto" w:sz="4" w:space="0"/>
              <w:right w:val="single" w:color="auto" w:sz="4" w:space="0"/>
            </w:tcBorders>
            <w:noWrap w:val="0"/>
            <w:vAlign w:val="center"/>
          </w:tcPr>
          <w:p w14:paraId="60DAB07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sz w:val="20"/>
                <w:szCs w:val="20"/>
                <w:highlight w:val="none"/>
                <w:lang w:val="en-US" w:eastAsia="zh-CN"/>
              </w:rPr>
              <w:t>1168.92</w:t>
            </w:r>
          </w:p>
        </w:tc>
        <w:tc>
          <w:tcPr>
            <w:tcW w:w="828" w:type="dxa"/>
            <w:tcBorders>
              <w:top w:val="nil"/>
              <w:left w:val="nil"/>
              <w:bottom w:val="single" w:color="auto" w:sz="4" w:space="0"/>
              <w:right w:val="single" w:color="auto" w:sz="4" w:space="0"/>
            </w:tcBorders>
            <w:noWrap w:val="0"/>
            <w:vAlign w:val="center"/>
          </w:tcPr>
          <w:p w14:paraId="1B0D3EB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1AC058D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1440324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EEE44F2">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AAAA79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1DEA9A32">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14:paraId="05DF76F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70A8AC4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4B7EFB2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5E2A839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105BFF3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36452C1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0849930">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7D06AF7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1E0D19DA">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14:paraId="11AB54C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0C06D66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3311BD8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64C950A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0412582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4B43300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E8C9999">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791040C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44B4987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5E3C943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08F72928">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9C3438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14:paraId="46C5E119">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1.按照“双随机，一公开”以及“行业覆盖、区域覆盖、产品覆盖”的原则，全面完成国家、省、市三级在食品、药品、农产品等行业的监督抽查和检验业务，全面完成国家下达的棉花公检任务。　　</w:t>
            </w:r>
          </w:p>
        </w:tc>
        <w:tc>
          <w:tcPr>
            <w:tcW w:w="4253" w:type="dxa"/>
            <w:gridSpan w:val="4"/>
            <w:tcBorders>
              <w:top w:val="single" w:color="auto" w:sz="4" w:space="0"/>
              <w:left w:val="nil"/>
              <w:bottom w:val="single" w:color="auto" w:sz="4" w:space="0"/>
              <w:right w:val="single" w:color="auto" w:sz="4" w:space="0"/>
            </w:tcBorders>
            <w:noWrap w:val="0"/>
            <w:vAlign w:val="center"/>
          </w:tcPr>
          <w:p w14:paraId="7B6D4221">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　1.按照“双随机，一公开”以及“行业覆盖、区域覆盖、产品覆盖”的原则，</w:t>
            </w:r>
            <w:r>
              <w:rPr>
                <w:rFonts w:hint="eastAsia" w:ascii="仿宋_GB2312" w:hAnsi="仿宋_GB2312" w:eastAsia="仿宋_GB2312" w:cs="仿宋_GB2312"/>
                <w:color w:val="000000"/>
                <w:sz w:val="20"/>
                <w:szCs w:val="20"/>
                <w:lang w:eastAsia="zh-CN"/>
              </w:rPr>
              <w:t>已</w:t>
            </w:r>
            <w:r>
              <w:rPr>
                <w:rFonts w:hint="eastAsia" w:ascii="仿宋_GB2312" w:hAnsi="仿宋_GB2312" w:eastAsia="仿宋_GB2312" w:cs="仿宋_GB2312"/>
                <w:color w:val="000000"/>
                <w:sz w:val="20"/>
                <w:szCs w:val="20"/>
              </w:rPr>
              <w:t>完成市级在食品、药品、农产品等行业的监督抽查和检验业务，</w:t>
            </w:r>
            <w:r>
              <w:rPr>
                <w:rFonts w:hint="eastAsia" w:ascii="仿宋_GB2312" w:hAnsi="仿宋_GB2312" w:eastAsia="仿宋_GB2312" w:cs="仿宋_GB2312"/>
                <w:color w:val="000000"/>
                <w:sz w:val="20"/>
                <w:szCs w:val="20"/>
                <w:lang w:eastAsia="zh-CN"/>
              </w:rPr>
              <w:t>已</w:t>
            </w:r>
            <w:r>
              <w:rPr>
                <w:rFonts w:hint="eastAsia" w:ascii="仿宋_GB2312" w:hAnsi="仿宋_GB2312" w:eastAsia="仿宋_GB2312" w:cs="仿宋_GB2312"/>
                <w:color w:val="000000"/>
                <w:sz w:val="20"/>
                <w:szCs w:val="20"/>
              </w:rPr>
              <w:t>完成国家下达的棉花公检任务。</w:t>
            </w:r>
          </w:p>
        </w:tc>
      </w:tr>
      <w:tr w14:paraId="0CAF1447">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3549097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1C9D9EF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06251AD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50343E8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14:paraId="5CCC349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14:paraId="604F3BE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14:paraId="3B0792E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14:paraId="784AAA4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14:paraId="3631141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14:paraId="24FDB66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14:paraId="7227380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14:paraId="5CC0D13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04D8AB7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14:paraId="516F1E1B">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43C2686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5C3FA1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6DA2973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1A5E6FE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49F12B0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op w:val="nil"/>
              <w:left w:val="nil"/>
              <w:right w:val="single" w:color="auto" w:sz="4" w:space="0"/>
            </w:tcBorders>
            <w:noWrap w:val="0"/>
            <w:vAlign w:val="center"/>
          </w:tcPr>
          <w:p w14:paraId="5A1BCE1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nil"/>
              <w:left w:val="nil"/>
              <w:bottom w:val="single" w:color="auto" w:sz="4" w:space="0"/>
              <w:right w:val="single" w:color="auto" w:sz="4" w:space="0"/>
            </w:tcBorders>
            <w:noWrap w:val="0"/>
            <w:vAlign w:val="center"/>
          </w:tcPr>
          <w:p w14:paraId="4CDFFA53">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1.完成食品、</w:t>
            </w:r>
            <w:r>
              <w:rPr>
                <w:rFonts w:hint="eastAsia" w:ascii="仿宋_GB2312" w:hAnsi="仿宋_GB2312" w:eastAsia="仿宋_GB2312" w:cs="仿宋_GB2312"/>
                <w:color w:val="000000"/>
                <w:sz w:val="20"/>
                <w:szCs w:val="20"/>
                <w:lang w:eastAsia="zh-CN"/>
              </w:rPr>
              <w:t>农产品、粮食、</w:t>
            </w:r>
            <w:r>
              <w:rPr>
                <w:rFonts w:hint="eastAsia" w:ascii="仿宋_GB2312" w:hAnsi="仿宋_GB2312" w:eastAsia="仿宋_GB2312" w:cs="仿宋_GB2312"/>
                <w:color w:val="000000"/>
                <w:sz w:val="20"/>
                <w:szCs w:val="20"/>
              </w:rPr>
              <w:t>药品、工业产品、服装纤维制品监督检验；</w:t>
            </w:r>
          </w:p>
          <w:p w14:paraId="434726EC">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2.完成委托检验,</w:t>
            </w:r>
          </w:p>
          <w:p w14:paraId="635A8E49">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3.完成苎麻公正检验，</w:t>
            </w:r>
          </w:p>
          <w:p w14:paraId="381B2056">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4.完成监管棉公正检验；</w:t>
            </w:r>
          </w:p>
          <w:p w14:paraId="0E199FB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34" w:type="dxa"/>
            <w:tcBorders>
              <w:top w:val="nil"/>
              <w:left w:val="nil"/>
              <w:bottom w:val="single" w:color="auto" w:sz="4" w:space="0"/>
              <w:right w:val="single" w:color="auto" w:sz="4" w:space="0"/>
            </w:tcBorders>
            <w:noWrap w:val="0"/>
            <w:vAlign w:val="center"/>
          </w:tcPr>
          <w:p w14:paraId="546A385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按照</w:t>
            </w:r>
            <w:r>
              <w:rPr>
                <w:rFonts w:hint="eastAsia" w:ascii="仿宋_GB2312" w:hAnsi="仿宋_GB2312" w:eastAsia="仿宋_GB2312" w:cs="仿宋_GB2312"/>
                <w:color w:val="000000"/>
                <w:sz w:val="20"/>
                <w:szCs w:val="20"/>
                <w:lang w:eastAsia="zh-CN"/>
              </w:rPr>
              <w:t>市</w:t>
            </w:r>
            <w:r>
              <w:rPr>
                <w:rFonts w:hint="eastAsia" w:ascii="仿宋_GB2312" w:hAnsi="仿宋_GB2312" w:eastAsia="仿宋_GB2312" w:cs="仿宋_GB2312"/>
                <w:color w:val="000000"/>
                <w:sz w:val="20"/>
                <w:szCs w:val="20"/>
              </w:rPr>
              <w:t>级下达的监督抽查批次。</w:t>
            </w:r>
          </w:p>
        </w:tc>
        <w:tc>
          <w:tcPr>
            <w:tcW w:w="1134" w:type="dxa"/>
            <w:tcBorders>
              <w:top w:val="nil"/>
              <w:left w:val="nil"/>
              <w:bottom w:val="single" w:color="auto" w:sz="4" w:space="0"/>
              <w:right w:val="single" w:color="auto" w:sz="4" w:space="0"/>
            </w:tcBorders>
            <w:noWrap w:val="0"/>
            <w:vAlign w:val="center"/>
          </w:tcPr>
          <w:p w14:paraId="54BFC3A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农产品完成</w:t>
            </w:r>
            <w:r>
              <w:rPr>
                <w:rFonts w:hint="eastAsia" w:ascii="仿宋_GB2312" w:hAnsi="仿宋_GB2312" w:eastAsia="仿宋_GB2312" w:cs="仿宋_GB2312"/>
                <w:color w:val="000000"/>
                <w:sz w:val="20"/>
                <w:szCs w:val="20"/>
                <w:highlight w:val="none"/>
                <w:lang w:val="en-US" w:eastAsia="zh-CN"/>
              </w:rPr>
              <w:t>3085批次，完成率148%，粮食检验605批次，完成率100%，</w:t>
            </w:r>
            <w:r>
              <w:rPr>
                <w:rFonts w:hint="eastAsia" w:ascii="仿宋_GB2312" w:hAnsi="仿宋_GB2312" w:eastAsia="仿宋_GB2312" w:cs="仿宋_GB2312"/>
                <w:color w:val="000000"/>
                <w:sz w:val="20"/>
                <w:szCs w:val="20"/>
                <w:highlight w:val="none"/>
              </w:rPr>
              <w:t>食品监督抽检完成1140批次，完成率100%，检出不合格食品35批次，不合格率3.07%；</w:t>
            </w:r>
          </w:p>
          <w:p w14:paraId="554840E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完成市级药品监督抽检330批次，完成率100%，检出不合格药品2批次；完成磁力设备监督检验20批次，完成率100%，完成纤维检验80批次，完成率100%，检出不合格产品13批次；</w:t>
            </w:r>
          </w:p>
          <w:p w14:paraId="2EAE550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28" w:type="dxa"/>
            <w:tcBorders>
              <w:top w:val="nil"/>
              <w:left w:val="nil"/>
              <w:bottom w:val="single" w:color="auto" w:sz="4" w:space="0"/>
              <w:right w:val="single" w:color="auto" w:sz="4" w:space="0"/>
            </w:tcBorders>
            <w:noWrap w:val="0"/>
            <w:vAlign w:val="center"/>
          </w:tcPr>
          <w:p w14:paraId="55B5F19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25</w:t>
            </w:r>
          </w:p>
        </w:tc>
        <w:tc>
          <w:tcPr>
            <w:tcW w:w="873" w:type="dxa"/>
            <w:tcBorders>
              <w:top w:val="nil"/>
              <w:left w:val="nil"/>
              <w:bottom w:val="single" w:color="auto" w:sz="4" w:space="0"/>
              <w:right w:val="single" w:color="auto" w:sz="4" w:space="0"/>
            </w:tcBorders>
            <w:noWrap w:val="0"/>
            <w:vAlign w:val="center"/>
          </w:tcPr>
          <w:p w14:paraId="5489A93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25</w:t>
            </w:r>
          </w:p>
        </w:tc>
        <w:tc>
          <w:tcPr>
            <w:tcW w:w="1418" w:type="dxa"/>
            <w:tcBorders>
              <w:top w:val="nil"/>
              <w:left w:val="nil"/>
              <w:bottom w:val="single" w:color="auto" w:sz="4" w:space="0"/>
              <w:right w:val="single" w:color="auto" w:sz="4" w:space="0"/>
            </w:tcBorders>
            <w:noWrap w:val="0"/>
            <w:vAlign w:val="center"/>
          </w:tcPr>
          <w:p w14:paraId="6101DFD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B4BF93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FA146C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45B5F56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083D769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nil"/>
              <w:left w:val="nil"/>
              <w:bottom w:val="single" w:color="auto" w:sz="4" w:space="0"/>
              <w:right w:val="single" w:color="auto" w:sz="4" w:space="0"/>
            </w:tcBorders>
            <w:noWrap w:val="0"/>
            <w:vAlign w:val="center"/>
          </w:tcPr>
          <w:p w14:paraId="2E367A5F">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全年监督抽样检验零差错，正确率为100%。</w:t>
            </w:r>
          </w:p>
        </w:tc>
        <w:tc>
          <w:tcPr>
            <w:tcW w:w="1134" w:type="dxa"/>
            <w:tcBorders>
              <w:top w:val="nil"/>
              <w:left w:val="nil"/>
              <w:bottom w:val="single" w:color="auto" w:sz="4" w:space="0"/>
              <w:right w:val="single" w:color="auto" w:sz="4" w:space="0"/>
            </w:tcBorders>
            <w:noWrap w:val="0"/>
            <w:vAlign w:val="center"/>
          </w:tcPr>
          <w:p w14:paraId="6C89B7BF">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100%</w:t>
            </w:r>
          </w:p>
        </w:tc>
        <w:tc>
          <w:tcPr>
            <w:tcW w:w="1134" w:type="dxa"/>
            <w:tcBorders>
              <w:top w:val="nil"/>
              <w:left w:val="nil"/>
              <w:bottom w:val="single" w:color="auto" w:sz="4" w:space="0"/>
              <w:right w:val="single" w:color="auto" w:sz="4" w:space="0"/>
            </w:tcBorders>
            <w:noWrap w:val="0"/>
            <w:vAlign w:val="center"/>
          </w:tcPr>
          <w:p w14:paraId="69B86571">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r>
              <w:rPr>
                <w:rFonts w:hint="eastAsia" w:ascii="仿宋_GB2312" w:hAnsi="仿宋_GB2312" w:eastAsia="仿宋_GB2312" w:cs="仿宋_GB2312"/>
                <w:color w:val="000000"/>
                <w:sz w:val="20"/>
                <w:szCs w:val="20"/>
              </w:rPr>
              <w:t>%</w:t>
            </w:r>
          </w:p>
        </w:tc>
        <w:tc>
          <w:tcPr>
            <w:tcW w:w="828" w:type="dxa"/>
            <w:tcBorders>
              <w:top w:val="nil"/>
              <w:left w:val="nil"/>
              <w:bottom w:val="single" w:color="auto" w:sz="4" w:space="0"/>
              <w:right w:val="single" w:color="auto" w:sz="4" w:space="0"/>
            </w:tcBorders>
            <w:noWrap w:val="0"/>
            <w:vAlign w:val="center"/>
          </w:tcPr>
          <w:p w14:paraId="24FAB57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w:t>
            </w:r>
          </w:p>
        </w:tc>
        <w:tc>
          <w:tcPr>
            <w:tcW w:w="873" w:type="dxa"/>
            <w:tcBorders>
              <w:top w:val="nil"/>
              <w:left w:val="nil"/>
              <w:bottom w:val="single" w:color="auto" w:sz="4" w:space="0"/>
              <w:right w:val="single" w:color="auto" w:sz="4" w:space="0"/>
            </w:tcBorders>
            <w:noWrap w:val="0"/>
            <w:vAlign w:val="center"/>
          </w:tcPr>
          <w:p w14:paraId="39F96B1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w:t>
            </w:r>
          </w:p>
        </w:tc>
        <w:tc>
          <w:tcPr>
            <w:tcW w:w="1418" w:type="dxa"/>
            <w:tcBorders>
              <w:top w:val="nil"/>
              <w:left w:val="nil"/>
              <w:bottom w:val="single" w:color="auto" w:sz="4" w:space="0"/>
              <w:right w:val="single" w:color="auto" w:sz="4" w:space="0"/>
            </w:tcBorders>
            <w:noWrap w:val="0"/>
            <w:vAlign w:val="center"/>
          </w:tcPr>
          <w:p w14:paraId="21DA621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AB2BBE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F9E092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3040603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40E5364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nil"/>
              <w:left w:val="nil"/>
              <w:bottom w:val="single" w:color="auto" w:sz="4" w:space="0"/>
              <w:right w:val="single" w:color="auto" w:sz="4" w:space="0"/>
            </w:tcBorders>
            <w:noWrap w:val="0"/>
            <w:vAlign w:val="center"/>
          </w:tcPr>
          <w:p w14:paraId="3467120A">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在规定时效内完成各项指标.</w:t>
            </w:r>
          </w:p>
        </w:tc>
        <w:tc>
          <w:tcPr>
            <w:tcW w:w="1134" w:type="dxa"/>
            <w:tcBorders>
              <w:top w:val="nil"/>
              <w:left w:val="nil"/>
              <w:bottom w:val="single" w:color="auto" w:sz="4" w:space="0"/>
              <w:right w:val="single" w:color="auto" w:sz="4" w:space="0"/>
            </w:tcBorders>
            <w:noWrap w:val="0"/>
            <w:vAlign w:val="center"/>
          </w:tcPr>
          <w:p w14:paraId="113E5C94">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202</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.1-12月</w:t>
            </w:r>
          </w:p>
        </w:tc>
        <w:tc>
          <w:tcPr>
            <w:tcW w:w="1134" w:type="dxa"/>
            <w:tcBorders>
              <w:top w:val="nil"/>
              <w:left w:val="nil"/>
              <w:bottom w:val="single" w:color="auto" w:sz="4" w:space="0"/>
              <w:right w:val="single" w:color="auto" w:sz="4" w:space="0"/>
            </w:tcBorders>
            <w:noWrap w:val="0"/>
            <w:vAlign w:val="center"/>
          </w:tcPr>
          <w:p w14:paraId="65404C13">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12月31日前已完成</w:t>
            </w:r>
          </w:p>
        </w:tc>
        <w:tc>
          <w:tcPr>
            <w:tcW w:w="828" w:type="dxa"/>
            <w:tcBorders>
              <w:top w:val="nil"/>
              <w:left w:val="nil"/>
              <w:bottom w:val="single" w:color="auto" w:sz="4" w:space="0"/>
              <w:right w:val="single" w:color="auto" w:sz="4" w:space="0"/>
            </w:tcBorders>
            <w:noWrap w:val="0"/>
            <w:vAlign w:val="center"/>
          </w:tcPr>
          <w:p w14:paraId="7161C38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70AECA8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00B756B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19F498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AF3510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7DED20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6319FE1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nil"/>
              <w:left w:val="nil"/>
              <w:bottom w:val="single" w:color="auto" w:sz="4" w:space="0"/>
              <w:right w:val="single" w:color="auto" w:sz="4" w:space="0"/>
            </w:tcBorders>
            <w:noWrap w:val="0"/>
            <w:vAlign w:val="center"/>
          </w:tcPr>
          <w:p w14:paraId="4C26A12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检验成本不超过</w:t>
            </w:r>
            <w:r>
              <w:rPr>
                <w:rFonts w:hint="eastAsia" w:ascii="仿宋_GB2312" w:hAnsi="仿宋_GB2312" w:eastAsia="仿宋_GB2312" w:cs="仿宋_GB2312"/>
                <w:color w:val="000000"/>
                <w:sz w:val="20"/>
                <w:szCs w:val="20"/>
                <w:highlight w:val="none"/>
                <w:lang w:val="en-US" w:eastAsia="zh-CN"/>
              </w:rPr>
              <w:t>1200/批次</w:t>
            </w:r>
          </w:p>
        </w:tc>
        <w:tc>
          <w:tcPr>
            <w:tcW w:w="1134" w:type="dxa"/>
            <w:tcBorders>
              <w:top w:val="nil"/>
              <w:left w:val="nil"/>
              <w:bottom w:val="single" w:color="auto" w:sz="4" w:space="0"/>
              <w:right w:val="single" w:color="auto" w:sz="4" w:space="0"/>
            </w:tcBorders>
            <w:noWrap w:val="0"/>
            <w:vAlign w:val="center"/>
          </w:tcPr>
          <w:p w14:paraId="460481D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ascii="Arial" w:hAnsi="Arial" w:eastAsia="宋体" w:cs="Arial"/>
                <w:i w:val="0"/>
                <w:iCs w:val="0"/>
                <w:caps w:val="0"/>
                <w:color w:val="333333"/>
                <w:spacing w:val="0"/>
                <w:sz w:val="21"/>
                <w:szCs w:val="21"/>
                <w:shd w:val="clear" w:fill="FFFFFF"/>
              </w:rPr>
              <w:t>≤</w:t>
            </w:r>
            <w:r>
              <w:rPr>
                <w:rFonts w:hint="eastAsia" w:ascii="仿宋_GB2312" w:hAnsi="仿宋_GB2312" w:eastAsia="仿宋_GB2312" w:cs="仿宋_GB2312"/>
                <w:color w:val="000000"/>
                <w:sz w:val="20"/>
                <w:szCs w:val="20"/>
                <w:highlight w:val="none"/>
                <w:lang w:val="en-US" w:eastAsia="zh-CN"/>
              </w:rPr>
              <w:t>1200元</w:t>
            </w:r>
          </w:p>
        </w:tc>
        <w:tc>
          <w:tcPr>
            <w:tcW w:w="1134" w:type="dxa"/>
            <w:tcBorders>
              <w:top w:val="nil"/>
              <w:left w:val="nil"/>
              <w:bottom w:val="single" w:color="auto" w:sz="4" w:space="0"/>
              <w:right w:val="single" w:color="auto" w:sz="4" w:space="0"/>
            </w:tcBorders>
            <w:noWrap w:val="0"/>
            <w:vAlign w:val="center"/>
          </w:tcPr>
          <w:p w14:paraId="3FF8418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1195元</w:t>
            </w:r>
          </w:p>
        </w:tc>
        <w:tc>
          <w:tcPr>
            <w:tcW w:w="828" w:type="dxa"/>
            <w:tcBorders>
              <w:top w:val="nil"/>
              <w:left w:val="nil"/>
              <w:bottom w:val="single" w:color="auto" w:sz="4" w:space="0"/>
              <w:right w:val="single" w:color="auto" w:sz="4" w:space="0"/>
            </w:tcBorders>
            <w:noWrap w:val="0"/>
            <w:vAlign w:val="center"/>
          </w:tcPr>
          <w:p w14:paraId="3660D45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873" w:type="dxa"/>
            <w:tcBorders>
              <w:top w:val="nil"/>
              <w:left w:val="nil"/>
              <w:bottom w:val="single" w:color="auto" w:sz="4" w:space="0"/>
              <w:right w:val="single" w:color="auto" w:sz="4" w:space="0"/>
            </w:tcBorders>
            <w:noWrap w:val="0"/>
            <w:vAlign w:val="center"/>
          </w:tcPr>
          <w:p w14:paraId="0C5D7CC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1418" w:type="dxa"/>
            <w:tcBorders>
              <w:top w:val="nil"/>
              <w:left w:val="nil"/>
              <w:bottom w:val="single" w:color="auto" w:sz="4" w:space="0"/>
              <w:right w:val="single" w:color="auto" w:sz="4" w:space="0"/>
            </w:tcBorders>
            <w:noWrap w:val="0"/>
            <w:vAlign w:val="center"/>
          </w:tcPr>
          <w:p w14:paraId="336BF18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D2629E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AAB1EB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4CA05C2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6173690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14:paraId="7ED3838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76EE59A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nil"/>
              <w:left w:val="nil"/>
              <w:right w:val="single" w:color="auto" w:sz="4" w:space="0"/>
            </w:tcBorders>
            <w:noWrap w:val="0"/>
            <w:vAlign w:val="center"/>
          </w:tcPr>
          <w:p w14:paraId="3CCE63C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082D03D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6F0C08EA">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经济总量持续增长，质量水平稳步提升</w:t>
            </w:r>
          </w:p>
        </w:tc>
        <w:tc>
          <w:tcPr>
            <w:tcW w:w="1134" w:type="dxa"/>
            <w:tcBorders>
              <w:top w:val="nil"/>
              <w:left w:val="nil"/>
              <w:bottom w:val="single" w:color="auto" w:sz="4" w:space="0"/>
              <w:right w:val="single" w:color="auto" w:sz="4" w:space="0"/>
            </w:tcBorders>
            <w:noWrap w:val="0"/>
            <w:vAlign w:val="center"/>
          </w:tcPr>
          <w:p w14:paraId="077C7EBB">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长期持续影响</w:t>
            </w:r>
          </w:p>
        </w:tc>
        <w:tc>
          <w:tcPr>
            <w:tcW w:w="1134" w:type="dxa"/>
            <w:tcBorders>
              <w:top w:val="nil"/>
              <w:left w:val="nil"/>
              <w:bottom w:val="single" w:color="auto" w:sz="4" w:space="0"/>
              <w:right w:val="single" w:color="auto" w:sz="4" w:space="0"/>
            </w:tcBorders>
            <w:noWrap w:val="0"/>
            <w:vAlign w:val="center"/>
          </w:tcPr>
          <w:p w14:paraId="10D8D8AE">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长期持续影响</w:t>
            </w:r>
          </w:p>
        </w:tc>
        <w:tc>
          <w:tcPr>
            <w:tcW w:w="828" w:type="dxa"/>
            <w:tcBorders>
              <w:top w:val="nil"/>
              <w:left w:val="nil"/>
              <w:bottom w:val="single" w:color="auto" w:sz="4" w:space="0"/>
              <w:right w:val="single" w:color="auto" w:sz="4" w:space="0"/>
            </w:tcBorders>
            <w:noWrap w:val="0"/>
            <w:vAlign w:val="center"/>
          </w:tcPr>
          <w:p w14:paraId="67C3FE0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3426221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418" w:type="dxa"/>
            <w:tcBorders>
              <w:top w:val="nil"/>
              <w:left w:val="nil"/>
              <w:bottom w:val="single" w:color="auto" w:sz="4" w:space="0"/>
              <w:right w:val="single" w:color="auto" w:sz="4" w:space="0"/>
            </w:tcBorders>
            <w:noWrap w:val="0"/>
            <w:vAlign w:val="center"/>
          </w:tcPr>
          <w:p w14:paraId="55FDC2E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E73A0E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6F830C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0ACABE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18C01A0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43FF595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4D497A8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为全市的食品、医药、产品企业提供技术支持和服务，为一方经济发展做出新的更大贡献。</w:t>
            </w:r>
          </w:p>
        </w:tc>
        <w:tc>
          <w:tcPr>
            <w:tcW w:w="1134" w:type="dxa"/>
            <w:tcBorders>
              <w:top w:val="nil"/>
              <w:left w:val="nil"/>
              <w:bottom w:val="single" w:color="auto" w:sz="4" w:space="0"/>
              <w:right w:val="single" w:color="auto" w:sz="4" w:space="0"/>
            </w:tcBorders>
            <w:noWrap w:val="0"/>
            <w:vAlign w:val="center"/>
          </w:tcPr>
          <w:p w14:paraId="2298CE4A">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服务地方经济发展，服务产业发展，为食品.医药.产品监管提供重要的技术支撑。</w:t>
            </w:r>
          </w:p>
        </w:tc>
        <w:tc>
          <w:tcPr>
            <w:tcW w:w="1134" w:type="dxa"/>
            <w:tcBorders>
              <w:top w:val="nil"/>
              <w:left w:val="nil"/>
              <w:bottom w:val="single" w:color="auto" w:sz="4" w:space="0"/>
              <w:right w:val="single" w:color="auto" w:sz="4" w:space="0"/>
            </w:tcBorders>
            <w:noWrap w:val="0"/>
            <w:vAlign w:val="center"/>
          </w:tcPr>
          <w:p w14:paraId="21C55990">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服务地方经济发展，服务产业发展，为食品.医药.产品监管提供重要的技术支撑。</w:t>
            </w:r>
          </w:p>
        </w:tc>
        <w:tc>
          <w:tcPr>
            <w:tcW w:w="828" w:type="dxa"/>
            <w:tcBorders>
              <w:top w:val="nil"/>
              <w:left w:val="nil"/>
              <w:bottom w:val="single" w:color="auto" w:sz="4" w:space="0"/>
              <w:right w:val="single" w:color="auto" w:sz="4" w:space="0"/>
            </w:tcBorders>
            <w:noWrap w:val="0"/>
            <w:vAlign w:val="center"/>
          </w:tcPr>
          <w:p w14:paraId="1D17BA5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06EB4A9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418" w:type="dxa"/>
            <w:tcBorders>
              <w:top w:val="nil"/>
              <w:left w:val="nil"/>
              <w:bottom w:val="single" w:color="auto" w:sz="4" w:space="0"/>
              <w:right w:val="single" w:color="auto" w:sz="4" w:space="0"/>
            </w:tcBorders>
            <w:noWrap w:val="0"/>
            <w:vAlign w:val="center"/>
          </w:tcPr>
          <w:p w14:paraId="04A1C09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1B8AAE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1A6541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508BD1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right w:val="single" w:color="auto" w:sz="4" w:space="0"/>
            </w:tcBorders>
            <w:noWrap w:val="0"/>
            <w:vAlign w:val="center"/>
          </w:tcPr>
          <w:p w14:paraId="3F3E606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235E357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紧贴政府经济工作，适应检验检定市场需求，合理的开发和利用资源，实现科学管理服务社会可持续发展。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5BEDCF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eastAsia="zh-CN"/>
              </w:rPr>
              <w:t>长期持续影响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74C7F8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长期持续影响</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47E2875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6262B7C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16336E0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EBD305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D66CE4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22AB38D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33C8DF8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2280FF7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nil"/>
              <w:left w:val="nil"/>
              <w:right w:val="single" w:color="auto" w:sz="4" w:space="0"/>
            </w:tcBorders>
            <w:noWrap w:val="0"/>
            <w:vAlign w:val="center"/>
          </w:tcPr>
          <w:p w14:paraId="70670C7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nil"/>
              <w:left w:val="nil"/>
              <w:bottom w:val="single" w:color="auto" w:sz="4" w:space="0"/>
              <w:right w:val="single" w:color="auto" w:sz="4" w:space="0"/>
            </w:tcBorders>
            <w:noWrap w:val="0"/>
            <w:vAlign w:val="center"/>
          </w:tcPr>
          <w:p w14:paraId="5EA227C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市食品、药品、农产品、保健品、化妆品、医疗器械、棉花及棉花制品、纤维制品、磁力设备的检验服务企业满意度大于95%</w:t>
            </w:r>
          </w:p>
        </w:tc>
        <w:tc>
          <w:tcPr>
            <w:tcW w:w="1134" w:type="dxa"/>
            <w:tcBorders>
              <w:top w:val="nil"/>
              <w:left w:val="nil"/>
              <w:bottom w:val="single" w:color="auto" w:sz="4" w:space="0"/>
              <w:right w:val="single" w:color="auto" w:sz="4" w:space="0"/>
            </w:tcBorders>
            <w:noWrap w:val="0"/>
            <w:vAlign w:val="center"/>
          </w:tcPr>
          <w:p w14:paraId="3C6AE12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满意度≥9</w:t>
            </w: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w:t>
            </w:r>
          </w:p>
        </w:tc>
        <w:tc>
          <w:tcPr>
            <w:tcW w:w="1134" w:type="dxa"/>
            <w:tcBorders>
              <w:top w:val="nil"/>
              <w:left w:val="nil"/>
              <w:bottom w:val="single" w:color="auto" w:sz="4" w:space="0"/>
              <w:right w:val="single" w:color="auto" w:sz="4" w:space="0"/>
            </w:tcBorders>
            <w:noWrap w:val="0"/>
            <w:vAlign w:val="center"/>
          </w:tcPr>
          <w:p w14:paraId="192AA50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满意度9</w:t>
            </w:r>
            <w:r>
              <w:rPr>
                <w:rFonts w:hint="eastAsia" w:ascii="仿宋_GB2312" w:hAnsi="仿宋_GB2312" w:eastAsia="仿宋_GB2312" w:cs="仿宋_GB2312"/>
                <w:color w:val="000000"/>
                <w:sz w:val="20"/>
                <w:szCs w:val="20"/>
                <w:lang w:val="en-US" w:eastAsia="zh-CN"/>
              </w:rPr>
              <w:t>9</w:t>
            </w:r>
            <w:r>
              <w:rPr>
                <w:rFonts w:hint="eastAsia" w:ascii="仿宋_GB2312" w:hAnsi="仿宋_GB2312" w:eastAsia="仿宋_GB2312" w:cs="仿宋_GB2312"/>
                <w:color w:val="000000"/>
                <w:sz w:val="20"/>
                <w:szCs w:val="20"/>
              </w:rPr>
              <w:t>%</w:t>
            </w:r>
          </w:p>
        </w:tc>
        <w:tc>
          <w:tcPr>
            <w:tcW w:w="828" w:type="dxa"/>
            <w:tcBorders>
              <w:top w:val="nil"/>
              <w:left w:val="nil"/>
              <w:bottom w:val="single" w:color="auto" w:sz="4" w:space="0"/>
              <w:right w:val="single" w:color="auto" w:sz="4" w:space="0"/>
            </w:tcBorders>
            <w:noWrap w:val="0"/>
            <w:vAlign w:val="center"/>
          </w:tcPr>
          <w:p w14:paraId="18EF502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2441588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643C14A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80C10DF">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14:paraId="1BB5C11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14:paraId="2DE4763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14:paraId="201589E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97</w:t>
            </w:r>
          </w:p>
        </w:tc>
        <w:tc>
          <w:tcPr>
            <w:tcW w:w="1418" w:type="dxa"/>
            <w:tcBorders>
              <w:top w:val="nil"/>
              <w:left w:val="nil"/>
              <w:bottom w:val="single" w:color="auto" w:sz="4" w:space="0"/>
              <w:right w:val="single" w:color="auto" w:sz="4" w:space="0"/>
            </w:tcBorders>
            <w:noWrap w:val="0"/>
            <w:vAlign w:val="center"/>
          </w:tcPr>
          <w:p w14:paraId="32EEAE6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14:paraId="48F065AF">
      <w:pPr>
        <w:rPr>
          <w:rFonts w:hint="default" w:ascii="Times New Roman" w:hAnsi="Times New Roman" w:eastAsia="仿宋_GB2312" w:cs="Times New Roman"/>
          <w:sz w:val="18"/>
          <w:szCs w:val="18"/>
          <w:highlight w:val="none"/>
        </w:rPr>
      </w:pPr>
    </w:p>
    <w:p w14:paraId="12C1EBD3">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14:paraId="119B00D0">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14:paraId="40D4DB23">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p>
    <w:p w14:paraId="5AC23F36">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3"/>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46557CD6">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5F5463C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14:paraId="61281A3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14:paraId="40EE805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w:t>
            </w:r>
          </w:p>
        </w:tc>
      </w:tr>
      <w:tr w14:paraId="5E42AB04">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5195B84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14:paraId="26A2439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岳阳市市场监督管理局</w:t>
            </w:r>
          </w:p>
        </w:tc>
        <w:tc>
          <w:tcPr>
            <w:tcW w:w="1134" w:type="dxa"/>
            <w:tcBorders>
              <w:top w:val="single" w:color="auto" w:sz="4" w:space="0"/>
              <w:left w:val="nil"/>
              <w:bottom w:val="single" w:color="auto" w:sz="4" w:space="0"/>
              <w:right w:val="single" w:color="000000" w:sz="4" w:space="0"/>
            </w:tcBorders>
            <w:noWrap w:val="0"/>
            <w:vAlign w:val="center"/>
          </w:tcPr>
          <w:p w14:paraId="3F6EC71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14:paraId="6101B1B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岳阳市检验检测中心</w:t>
            </w:r>
          </w:p>
        </w:tc>
      </w:tr>
      <w:tr w14:paraId="679033A7">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79E4DC4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14:paraId="21A6439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14:paraId="0872DAD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14:paraId="737A733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14:paraId="0738430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6730141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14:paraId="6B12B43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5F2FDF86">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14:paraId="6FA9463F">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14:paraId="5309C133">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7697B8E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14:paraId="5A30F23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1EF01741">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627A2E3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0E11DDE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14:paraId="3430A63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150</w:t>
            </w:r>
          </w:p>
        </w:tc>
        <w:tc>
          <w:tcPr>
            <w:tcW w:w="1134" w:type="dxa"/>
            <w:tcBorders>
              <w:top w:val="nil"/>
              <w:left w:val="nil"/>
              <w:bottom w:val="single" w:color="auto" w:sz="4" w:space="0"/>
              <w:right w:val="single" w:color="auto" w:sz="4" w:space="0"/>
            </w:tcBorders>
            <w:noWrap w:val="0"/>
            <w:vAlign w:val="center"/>
          </w:tcPr>
          <w:p w14:paraId="25E49A4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150</w:t>
            </w:r>
          </w:p>
        </w:tc>
        <w:tc>
          <w:tcPr>
            <w:tcW w:w="1134" w:type="dxa"/>
            <w:tcBorders>
              <w:top w:val="nil"/>
              <w:left w:val="nil"/>
              <w:bottom w:val="single" w:color="auto" w:sz="4" w:space="0"/>
              <w:right w:val="single" w:color="auto" w:sz="4" w:space="0"/>
            </w:tcBorders>
            <w:noWrap w:val="0"/>
            <w:vAlign w:val="center"/>
          </w:tcPr>
          <w:p w14:paraId="4BA5B0F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150</w:t>
            </w:r>
          </w:p>
        </w:tc>
        <w:tc>
          <w:tcPr>
            <w:tcW w:w="828" w:type="dxa"/>
            <w:tcBorders>
              <w:top w:val="nil"/>
              <w:left w:val="nil"/>
              <w:bottom w:val="single" w:color="auto" w:sz="4" w:space="0"/>
              <w:right w:val="single" w:color="auto" w:sz="4" w:space="0"/>
            </w:tcBorders>
            <w:noWrap w:val="0"/>
            <w:vAlign w:val="center"/>
          </w:tcPr>
          <w:p w14:paraId="0AB9E27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op w:val="nil"/>
              <w:left w:val="nil"/>
              <w:bottom w:val="single" w:color="auto" w:sz="4" w:space="0"/>
              <w:right w:val="single" w:color="auto" w:sz="4" w:space="0"/>
            </w:tcBorders>
            <w:noWrap w:val="0"/>
            <w:vAlign w:val="center"/>
          </w:tcPr>
          <w:p w14:paraId="0D9650B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14:paraId="31AB155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r>
      <w:tr w14:paraId="570C7405">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4F8C9F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1C7215A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14:paraId="034BE67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150</w:t>
            </w:r>
          </w:p>
        </w:tc>
        <w:tc>
          <w:tcPr>
            <w:tcW w:w="1134" w:type="dxa"/>
            <w:tcBorders>
              <w:top w:val="nil"/>
              <w:left w:val="nil"/>
              <w:bottom w:val="single" w:color="auto" w:sz="4" w:space="0"/>
              <w:right w:val="single" w:color="auto" w:sz="4" w:space="0"/>
            </w:tcBorders>
            <w:noWrap w:val="0"/>
            <w:vAlign w:val="center"/>
          </w:tcPr>
          <w:p w14:paraId="4AC335E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150</w:t>
            </w:r>
          </w:p>
        </w:tc>
        <w:tc>
          <w:tcPr>
            <w:tcW w:w="1134" w:type="dxa"/>
            <w:tcBorders>
              <w:top w:val="nil"/>
              <w:left w:val="nil"/>
              <w:bottom w:val="single" w:color="auto" w:sz="4" w:space="0"/>
              <w:right w:val="single" w:color="auto" w:sz="4" w:space="0"/>
            </w:tcBorders>
            <w:noWrap w:val="0"/>
            <w:vAlign w:val="center"/>
          </w:tcPr>
          <w:p w14:paraId="727436A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150</w:t>
            </w:r>
          </w:p>
        </w:tc>
        <w:tc>
          <w:tcPr>
            <w:tcW w:w="828" w:type="dxa"/>
            <w:tcBorders>
              <w:top w:val="nil"/>
              <w:left w:val="nil"/>
              <w:bottom w:val="single" w:color="auto" w:sz="4" w:space="0"/>
              <w:right w:val="single" w:color="auto" w:sz="4" w:space="0"/>
            </w:tcBorders>
            <w:noWrap w:val="0"/>
            <w:vAlign w:val="center"/>
          </w:tcPr>
          <w:p w14:paraId="4D442CE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56FF8BE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09151F5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7748581">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D00785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21064573">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14:paraId="1DDB389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313130D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3677D90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17FF332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5041D91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44A886A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2857ECE">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5886BF8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053614AE">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14:paraId="49C0910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0E4D8CD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361E9D6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52FBEF7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054D946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1D81583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E7CF506">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7AE56B3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330C4C7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70B0DDC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7CBBDA30">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6D8E220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14:paraId="4327F7E1">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全面完成工业产品的监督抽查和检验业务，全面完成已备案的强检计量器具检定工作　</w:t>
            </w:r>
          </w:p>
        </w:tc>
        <w:tc>
          <w:tcPr>
            <w:tcW w:w="4253" w:type="dxa"/>
            <w:gridSpan w:val="4"/>
            <w:tcBorders>
              <w:top w:val="single" w:color="auto" w:sz="4" w:space="0"/>
              <w:left w:val="nil"/>
              <w:bottom w:val="single" w:color="auto" w:sz="4" w:space="0"/>
              <w:right w:val="single" w:color="auto" w:sz="4" w:space="0"/>
            </w:tcBorders>
            <w:noWrap w:val="0"/>
            <w:vAlign w:val="center"/>
          </w:tcPr>
          <w:p w14:paraId="3C293B1A">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eastAsia="zh-CN"/>
              </w:rPr>
              <w:t>已</w:t>
            </w:r>
            <w:r>
              <w:rPr>
                <w:rFonts w:hint="eastAsia" w:ascii="仿宋_GB2312" w:hAnsi="仿宋_GB2312" w:eastAsia="仿宋_GB2312" w:cs="仿宋_GB2312"/>
                <w:color w:val="000000"/>
                <w:sz w:val="20"/>
                <w:szCs w:val="20"/>
              </w:rPr>
              <w:t>完成市级在工业产品的监督抽查和检验业务，</w:t>
            </w:r>
            <w:r>
              <w:rPr>
                <w:rFonts w:hint="eastAsia" w:ascii="仿宋_GB2312" w:hAnsi="仿宋_GB2312" w:eastAsia="仿宋_GB2312" w:cs="仿宋_GB2312"/>
                <w:color w:val="000000"/>
                <w:sz w:val="20"/>
                <w:szCs w:val="20"/>
                <w:lang w:eastAsia="zh-CN"/>
              </w:rPr>
              <w:t>已</w:t>
            </w:r>
            <w:r>
              <w:rPr>
                <w:rFonts w:hint="eastAsia" w:ascii="仿宋_GB2312" w:hAnsi="仿宋_GB2312" w:eastAsia="仿宋_GB2312" w:cs="仿宋_GB2312"/>
                <w:color w:val="000000"/>
                <w:sz w:val="20"/>
                <w:szCs w:val="20"/>
              </w:rPr>
              <w:t>完成已备案的强检计量器具检定工作，</w:t>
            </w:r>
          </w:p>
        </w:tc>
      </w:tr>
      <w:tr w14:paraId="5428E5F3">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3132F37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553DBBE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48DA4C1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25E3F69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14:paraId="1E23898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14:paraId="32EA353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14:paraId="64F2819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14:paraId="314D3F7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14:paraId="1462172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14:paraId="6946AF7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14:paraId="638CB3D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14:paraId="04018CD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75FDD81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14:paraId="3665D0B4">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632F5B5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0E3DA4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10034BD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453571E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798081E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op w:val="nil"/>
              <w:left w:val="nil"/>
              <w:right w:val="single" w:color="auto" w:sz="4" w:space="0"/>
            </w:tcBorders>
            <w:noWrap w:val="0"/>
            <w:vAlign w:val="center"/>
          </w:tcPr>
          <w:p w14:paraId="1D4E029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nil"/>
              <w:left w:val="nil"/>
              <w:bottom w:val="single" w:color="auto" w:sz="4" w:space="0"/>
              <w:right w:val="single" w:color="auto" w:sz="4" w:space="0"/>
            </w:tcBorders>
            <w:noWrap w:val="0"/>
            <w:vAlign w:val="center"/>
          </w:tcPr>
          <w:p w14:paraId="5B0A3CB1">
            <w:pPr>
              <w:widowControl/>
              <w:numPr>
                <w:ilvl w:val="0"/>
                <w:numId w:val="5"/>
              </w:numPr>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完成工业产品检验</w:t>
            </w:r>
          </w:p>
          <w:p w14:paraId="3CDFC04A">
            <w:pPr>
              <w:widowControl/>
              <w:numPr>
                <w:ilvl w:val="0"/>
                <w:numId w:val="5"/>
              </w:numPr>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完成强检计量器具，</w:t>
            </w:r>
          </w:p>
          <w:p w14:paraId="77C7C40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非强检计量器具。</w:t>
            </w:r>
          </w:p>
        </w:tc>
        <w:tc>
          <w:tcPr>
            <w:tcW w:w="1134" w:type="dxa"/>
            <w:tcBorders>
              <w:top w:val="nil"/>
              <w:left w:val="nil"/>
              <w:bottom w:val="single" w:color="auto" w:sz="4" w:space="0"/>
              <w:right w:val="single" w:color="auto" w:sz="4" w:space="0"/>
            </w:tcBorders>
            <w:noWrap w:val="0"/>
            <w:vAlign w:val="center"/>
          </w:tcPr>
          <w:p w14:paraId="11A838A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按照</w:t>
            </w:r>
            <w:r>
              <w:rPr>
                <w:rFonts w:hint="eastAsia" w:ascii="仿宋_GB2312" w:hAnsi="仿宋_GB2312" w:eastAsia="仿宋_GB2312" w:cs="仿宋_GB2312"/>
                <w:color w:val="000000"/>
                <w:sz w:val="20"/>
                <w:szCs w:val="20"/>
                <w:lang w:eastAsia="zh-CN"/>
              </w:rPr>
              <w:t>市</w:t>
            </w:r>
            <w:r>
              <w:rPr>
                <w:rFonts w:hint="eastAsia" w:ascii="仿宋_GB2312" w:hAnsi="仿宋_GB2312" w:eastAsia="仿宋_GB2312" w:cs="仿宋_GB2312"/>
                <w:color w:val="000000"/>
                <w:sz w:val="20"/>
                <w:szCs w:val="20"/>
              </w:rPr>
              <w:t>级下达的监督抽查批次。</w:t>
            </w:r>
          </w:p>
        </w:tc>
        <w:tc>
          <w:tcPr>
            <w:tcW w:w="1134" w:type="dxa"/>
            <w:tcBorders>
              <w:top w:val="nil"/>
              <w:left w:val="nil"/>
              <w:bottom w:val="single" w:color="auto" w:sz="4" w:space="0"/>
              <w:right w:val="single" w:color="auto" w:sz="4" w:space="0"/>
            </w:tcBorders>
            <w:noWrap w:val="0"/>
            <w:vAlign w:val="center"/>
          </w:tcPr>
          <w:p w14:paraId="59F9416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完成计量强制检定4.8万台件，完成率104%。开展非强检计量器具校准2.2万台件。</w:t>
            </w:r>
          </w:p>
          <w:p w14:paraId="577E5FDF">
            <w:pPr>
              <w:keepNext w:val="0"/>
              <w:keepLines w:val="0"/>
              <w:pageBreakBefore w:val="0"/>
              <w:widowControl/>
              <w:kinsoku/>
              <w:wordWrap/>
              <w:overflowPunct/>
              <w:topLinePunct w:val="0"/>
              <w:autoSpaceDE/>
              <w:autoSpaceDN/>
              <w:bidi w:val="0"/>
              <w:adjustRightInd/>
              <w:snapToGrid/>
              <w:spacing w:line="260" w:lineRule="exact"/>
              <w:ind w:firstLine="400" w:firstLineChars="200"/>
              <w:jc w:val="left"/>
              <w:textAlignment w:val="auto"/>
              <w:rPr>
                <w:rFonts w:hint="eastAsia"/>
              </w:rPr>
            </w:pPr>
            <w:r>
              <w:rPr>
                <w:rFonts w:hint="eastAsia" w:ascii="仿宋_GB2312" w:hAnsi="仿宋_GB2312" w:eastAsia="仿宋_GB2312" w:cs="仿宋_GB2312"/>
                <w:color w:val="000000"/>
                <w:sz w:val="20"/>
                <w:szCs w:val="20"/>
                <w:highlight w:val="none"/>
              </w:rPr>
              <w:t>完成产品监督检验695批次（监督抽检计划570批次），完成率121%，检出不合格产品13批次；</w:t>
            </w:r>
          </w:p>
        </w:tc>
        <w:tc>
          <w:tcPr>
            <w:tcW w:w="828" w:type="dxa"/>
            <w:tcBorders>
              <w:top w:val="nil"/>
              <w:left w:val="nil"/>
              <w:bottom w:val="single" w:color="auto" w:sz="4" w:space="0"/>
              <w:right w:val="single" w:color="auto" w:sz="4" w:space="0"/>
            </w:tcBorders>
            <w:noWrap w:val="0"/>
            <w:vAlign w:val="center"/>
          </w:tcPr>
          <w:p w14:paraId="4D939D7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25</w:t>
            </w:r>
          </w:p>
        </w:tc>
        <w:tc>
          <w:tcPr>
            <w:tcW w:w="873" w:type="dxa"/>
            <w:tcBorders>
              <w:top w:val="nil"/>
              <w:left w:val="nil"/>
              <w:bottom w:val="single" w:color="auto" w:sz="4" w:space="0"/>
              <w:right w:val="single" w:color="auto" w:sz="4" w:space="0"/>
            </w:tcBorders>
            <w:noWrap w:val="0"/>
            <w:vAlign w:val="center"/>
          </w:tcPr>
          <w:p w14:paraId="0012DB3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25</w:t>
            </w: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7F75664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B8D623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0DC997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7CC0DFA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31D92F6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nil"/>
              <w:left w:val="nil"/>
              <w:bottom w:val="single" w:color="auto" w:sz="4" w:space="0"/>
              <w:right w:val="single" w:color="auto" w:sz="4" w:space="0"/>
            </w:tcBorders>
            <w:noWrap w:val="0"/>
            <w:vAlign w:val="center"/>
          </w:tcPr>
          <w:p w14:paraId="69EA48C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全年监督抽样检验零差错</w:t>
            </w:r>
            <w:r>
              <w:rPr>
                <w:rFonts w:hint="eastAsia" w:ascii="仿宋_GB2312" w:hAnsi="仿宋_GB2312" w:eastAsia="仿宋_GB2312" w:cs="仿宋_GB2312"/>
                <w:color w:val="000000"/>
                <w:sz w:val="20"/>
                <w:szCs w:val="20"/>
                <w:lang w:eastAsia="zh-CN"/>
              </w:rPr>
              <w:t>，</w:t>
            </w:r>
            <w:r>
              <w:rPr>
                <w:rFonts w:hint="eastAsia" w:ascii="仿宋_GB2312" w:hAnsi="仿宋_GB2312" w:eastAsia="仿宋_GB2312" w:cs="仿宋_GB2312"/>
                <w:color w:val="000000"/>
                <w:sz w:val="20"/>
                <w:szCs w:val="20"/>
              </w:rPr>
              <w:t>确保量值传递准确可靠率100%。</w:t>
            </w:r>
          </w:p>
        </w:tc>
        <w:tc>
          <w:tcPr>
            <w:tcW w:w="1134" w:type="dxa"/>
            <w:tcBorders>
              <w:top w:val="nil"/>
              <w:left w:val="nil"/>
              <w:bottom w:val="single" w:color="auto" w:sz="4" w:space="0"/>
              <w:right w:val="single" w:color="auto" w:sz="4" w:space="0"/>
            </w:tcBorders>
            <w:noWrap w:val="0"/>
            <w:vAlign w:val="center"/>
          </w:tcPr>
          <w:p w14:paraId="276D4D2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134" w:type="dxa"/>
            <w:tcBorders>
              <w:top w:val="nil"/>
              <w:left w:val="nil"/>
              <w:bottom w:val="single" w:color="auto" w:sz="4" w:space="0"/>
              <w:right w:val="single" w:color="auto" w:sz="4" w:space="0"/>
            </w:tcBorders>
            <w:noWrap w:val="0"/>
            <w:vAlign w:val="center"/>
          </w:tcPr>
          <w:p w14:paraId="580D6A2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828" w:type="dxa"/>
            <w:tcBorders>
              <w:top w:val="nil"/>
              <w:left w:val="nil"/>
              <w:bottom w:val="single" w:color="auto" w:sz="4" w:space="0"/>
              <w:right w:val="single" w:color="auto" w:sz="4" w:space="0"/>
            </w:tcBorders>
            <w:noWrap w:val="0"/>
            <w:vAlign w:val="center"/>
          </w:tcPr>
          <w:p w14:paraId="48FCBF8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w:t>
            </w:r>
          </w:p>
        </w:tc>
        <w:tc>
          <w:tcPr>
            <w:tcW w:w="873" w:type="dxa"/>
            <w:tcBorders>
              <w:top w:val="nil"/>
              <w:left w:val="nil"/>
              <w:bottom w:val="single" w:color="auto" w:sz="4" w:space="0"/>
              <w:right w:val="single" w:color="auto" w:sz="4" w:space="0"/>
            </w:tcBorders>
            <w:noWrap w:val="0"/>
            <w:vAlign w:val="center"/>
          </w:tcPr>
          <w:p w14:paraId="23110B8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w:t>
            </w:r>
          </w:p>
        </w:tc>
        <w:tc>
          <w:tcPr>
            <w:tcW w:w="1418" w:type="dxa"/>
            <w:tcBorders>
              <w:top w:val="nil"/>
              <w:left w:val="nil"/>
              <w:bottom w:val="single" w:color="auto" w:sz="4" w:space="0"/>
              <w:right w:val="single" w:color="auto" w:sz="4" w:space="0"/>
            </w:tcBorders>
            <w:noWrap w:val="0"/>
            <w:vAlign w:val="center"/>
          </w:tcPr>
          <w:p w14:paraId="0D29EFE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898BDE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2F788E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1190B2E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4A3F1CD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nil"/>
              <w:left w:val="nil"/>
              <w:bottom w:val="single" w:color="auto" w:sz="4" w:space="0"/>
              <w:right w:val="single" w:color="auto" w:sz="4" w:space="0"/>
            </w:tcBorders>
            <w:noWrap w:val="0"/>
            <w:vAlign w:val="center"/>
          </w:tcPr>
          <w:p w14:paraId="4019658D">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在规定时效内完成各项指标.</w:t>
            </w:r>
          </w:p>
        </w:tc>
        <w:tc>
          <w:tcPr>
            <w:tcW w:w="1134" w:type="dxa"/>
            <w:tcBorders>
              <w:top w:val="nil"/>
              <w:left w:val="nil"/>
              <w:bottom w:val="single" w:color="auto" w:sz="4" w:space="0"/>
              <w:right w:val="single" w:color="auto" w:sz="4" w:space="0"/>
            </w:tcBorders>
            <w:noWrap w:val="0"/>
            <w:vAlign w:val="center"/>
          </w:tcPr>
          <w:p w14:paraId="3FEC268C">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　202</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.1-12月</w:t>
            </w:r>
          </w:p>
        </w:tc>
        <w:tc>
          <w:tcPr>
            <w:tcW w:w="1134" w:type="dxa"/>
            <w:tcBorders>
              <w:top w:val="nil"/>
              <w:left w:val="nil"/>
              <w:bottom w:val="single" w:color="auto" w:sz="4" w:space="0"/>
              <w:right w:val="single" w:color="auto" w:sz="4" w:space="0"/>
            </w:tcBorders>
            <w:noWrap w:val="0"/>
            <w:vAlign w:val="center"/>
          </w:tcPr>
          <w:p w14:paraId="6587C80A">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12月31日前已完成</w:t>
            </w:r>
          </w:p>
        </w:tc>
        <w:tc>
          <w:tcPr>
            <w:tcW w:w="828" w:type="dxa"/>
            <w:tcBorders>
              <w:top w:val="nil"/>
              <w:left w:val="nil"/>
              <w:bottom w:val="single" w:color="auto" w:sz="4" w:space="0"/>
              <w:right w:val="single" w:color="auto" w:sz="4" w:space="0"/>
            </w:tcBorders>
            <w:noWrap w:val="0"/>
            <w:vAlign w:val="center"/>
          </w:tcPr>
          <w:p w14:paraId="7BDA9B4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572E02A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0332FFE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B25444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F63FDA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3A6675F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6817E59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nil"/>
              <w:left w:val="nil"/>
              <w:bottom w:val="single" w:color="auto" w:sz="4" w:space="0"/>
              <w:right w:val="single" w:color="auto" w:sz="4" w:space="0"/>
            </w:tcBorders>
            <w:noWrap w:val="0"/>
            <w:vAlign w:val="center"/>
          </w:tcPr>
          <w:p w14:paraId="3B9A6FC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完成计量器具强检成本</w:t>
            </w:r>
            <w:r>
              <w:rPr>
                <w:rFonts w:ascii="Arial" w:hAnsi="Arial" w:eastAsia="宋体" w:cs="Arial"/>
                <w:i w:val="0"/>
                <w:iCs w:val="0"/>
                <w:caps w:val="0"/>
                <w:color w:val="333333"/>
                <w:spacing w:val="0"/>
                <w:sz w:val="21"/>
                <w:szCs w:val="21"/>
                <w:shd w:val="clear" w:fill="FFFFFF"/>
              </w:rPr>
              <w:t>≤</w:t>
            </w:r>
            <w:r>
              <w:rPr>
                <w:rFonts w:hint="eastAsia" w:ascii="仿宋_GB2312" w:hAnsi="仿宋_GB2312" w:eastAsia="仿宋_GB2312" w:cs="仿宋_GB2312"/>
                <w:color w:val="000000"/>
                <w:sz w:val="20"/>
                <w:szCs w:val="20"/>
                <w:highlight w:val="none"/>
                <w:lang w:val="en-US" w:eastAsia="zh-CN"/>
              </w:rPr>
              <w:t>100万</w:t>
            </w:r>
          </w:p>
        </w:tc>
        <w:tc>
          <w:tcPr>
            <w:tcW w:w="1134" w:type="dxa"/>
            <w:tcBorders>
              <w:top w:val="nil"/>
              <w:left w:val="nil"/>
              <w:bottom w:val="single" w:color="auto" w:sz="4" w:space="0"/>
              <w:right w:val="single" w:color="auto" w:sz="4" w:space="0"/>
            </w:tcBorders>
            <w:noWrap w:val="0"/>
            <w:vAlign w:val="center"/>
          </w:tcPr>
          <w:p w14:paraId="1628FAF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ascii="Arial" w:hAnsi="Arial" w:eastAsia="宋体" w:cs="Arial"/>
                <w:i w:val="0"/>
                <w:iCs w:val="0"/>
                <w:caps w:val="0"/>
                <w:color w:val="333333"/>
                <w:spacing w:val="0"/>
                <w:sz w:val="21"/>
                <w:szCs w:val="21"/>
                <w:shd w:val="clear" w:fill="FFFFFF"/>
              </w:rPr>
              <w:t>≤</w:t>
            </w:r>
            <w:r>
              <w:rPr>
                <w:rFonts w:hint="eastAsia" w:ascii="仿宋_GB2312" w:hAnsi="仿宋_GB2312" w:eastAsia="仿宋_GB2312" w:cs="仿宋_GB2312"/>
                <w:color w:val="000000"/>
                <w:sz w:val="20"/>
                <w:szCs w:val="20"/>
                <w:highlight w:val="none"/>
                <w:lang w:val="en-US" w:eastAsia="zh-CN"/>
              </w:rPr>
              <w:t>100万</w:t>
            </w:r>
          </w:p>
        </w:tc>
        <w:tc>
          <w:tcPr>
            <w:tcW w:w="1134" w:type="dxa"/>
            <w:tcBorders>
              <w:top w:val="nil"/>
              <w:left w:val="nil"/>
              <w:bottom w:val="single" w:color="auto" w:sz="4" w:space="0"/>
              <w:right w:val="single" w:color="auto" w:sz="4" w:space="0"/>
            </w:tcBorders>
            <w:noWrap w:val="0"/>
            <w:vAlign w:val="center"/>
          </w:tcPr>
          <w:p w14:paraId="7B13F45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100万</w:t>
            </w:r>
          </w:p>
        </w:tc>
        <w:tc>
          <w:tcPr>
            <w:tcW w:w="828" w:type="dxa"/>
            <w:tcBorders>
              <w:top w:val="nil"/>
              <w:left w:val="nil"/>
              <w:bottom w:val="single" w:color="auto" w:sz="4" w:space="0"/>
              <w:right w:val="single" w:color="auto" w:sz="4" w:space="0"/>
            </w:tcBorders>
            <w:noWrap w:val="0"/>
            <w:vAlign w:val="center"/>
          </w:tcPr>
          <w:p w14:paraId="075FA1A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873" w:type="dxa"/>
            <w:tcBorders>
              <w:top w:val="nil"/>
              <w:left w:val="nil"/>
              <w:bottom w:val="single" w:color="auto" w:sz="4" w:space="0"/>
              <w:right w:val="single" w:color="auto" w:sz="4" w:space="0"/>
            </w:tcBorders>
            <w:noWrap w:val="0"/>
            <w:vAlign w:val="center"/>
          </w:tcPr>
          <w:p w14:paraId="6FA4DF0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1418" w:type="dxa"/>
            <w:tcBorders>
              <w:top w:val="nil"/>
              <w:left w:val="nil"/>
              <w:bottom w:val="single" w:color="auto" w:sz="4" w:space="0"/>
              <w:right w:val="single" w:color="auto" w:sz="4" w:space="0"/>
            </w:tcBorders>
            <w:noWrap w:val="0"/>
            <w:vAlign w:val="center"/>
          </w:tcPr>
          <w:p w14:paraId="5179D5F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EFCEAA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740B6C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7C35C1C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4621357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74D1B0F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完成重点工业产品成本</w:t>
            </w:r>
            <w:r>
              <w:rPr>
                <w:rFonts w:ascii="Arial" w:hAnsi="Arial" w:eastAsia="宋体" w:cs="Arial"/>
                <w:i w:val="0"/>
                <w:iCs w:val="0"/>
                <w:caps w:val="0"/>
                <w:color w:val="333333"/>
                <w:spacing w:val="0"/>
                <w:sz w:val="21"/>
                <w:szCs w:val="21"/>
                <w:shd w:val="clear" w:fill="FFFFFF"/>
              </w:rPr>
              <w:t>≤</w:t>
            </w:r>
            <w:r>
              <w:rPr>
                <w:rFonts w:hint="eastAsia" w:ascii="仿宋_GB2312" w:hAnsi="仿宋_GB2312" w:eastAsia="仿宋_GB2312" w:cs="仿宋_GB2312"/>
                <w:color w:val="000000"/>
                <w:sz w:val="20"/>
                <w:szCs w:val="20"/>
                <w:highlight w:val="none"/>
                <w:lang w:val="en-US" w:eastAsia="zh-CN"/>
              </w:rPr>
              <w:t>50万</w:t>
            </w:r>
          </w:p>
        </w:tc>
        <w:tc>
          <w:tcPr>
            <w:tcW w:w="1134" w:type="dxa"/>
            <w:tcBorders>
              <w:top w:val="nil"/>
              <w:left w:val="nil"/>
              <w:bottom w:val="single" w:color="auto" w:sz="4" w:space="0"/>
              <w:right w:val="single" w:color="auto" w:sz="4" w:space="0"/>
            </w:tcBorders>
            <w:noWrap w:val="0"/>
            <w:vAlign w:val="center"/>
          </w:tcPr>
          <w:p w14:paraId="2C74654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ascii="Arial" w:hAnsi="Arial" w:eastAsia="宋体" w:cs="Arial"/>
                <w:i w:val="0"/>
                <w:iCs w:val="0"/>
                <w:caps w:val="0"/>
                <w:color w:val="333333"/>
                <w:spacing w:val="0"/>
                <w:sz w:val="21"/>
                <w:szCs w:val="21"/>
                <w:shd w:val="clear" w:fill="FFFFFF"/>
              </w:rPr>
              <w:t>≤</w:t>
            </w:r>
            <w:r>
              <w:rPr>
                <w:rFonts w:hint="eastAsia" w:ascii="仿宋_GB2312" w:hAnsi="仿宋_GB2312" w:eastAsia="仿宋_GB2312" w:cs="仿宋_GB2312"/>
                <w:color w:val="000000"/>
                <w:sz w:val="20"/>
                <w:szCs w:val="20"/>
                <w:highlight w:val="none"/>
                <w:lang w:val="en-US" w:eastAsia="zh-CN"/>
              </w:rPr>
              <w:t>50万</w:t>
            </w:r>
          </w:p>
        </w:tc>
        <w:tc>
          <w:tcPr>
            <w:tcW w:w="1134" w:type="dxa"/>
            <w:tcBorders>
              <w:top w:val="nil"/>
              <w:left w:val="nil"/>
              <w:bottom w:val="single" w:color="auto" w:sz="4" w:space="0"/>
              <w:right w:val="single" w:color="auto" w:sz="4" w:space="0"/>
            </w:tcBorders>
            <w:noWrap w:val="0"/>
            <w:vAlign w:val="center"/>
          </w:tcPr>
          <w:p w14:paraId="175BD04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50万</w:t>
            </w:r>
          </w:p>
        </w:tc>
        <w:tc>
          <w:tcPr>
            <w:tcW w:w="828" w:type="dxa"/>
            <w:tcBorders>
              <w:top w:val="nil"/>
              <w:left w:val="nil"/>
              <w:bottom w:val="single" w:color="auto" w:sz="4" w:space="0"/>
              <w:right w:val="single" w:color="auto" w:sz="4" w:space="0"/>
            </w:tcBorders>
            <w:noWrap w:val="0"/>
            <w:vAlign w:val="center"/>
          </w:tcPr>
          <w:p w14:paraId="4CDD83D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873" w:type="dxa"/>
            <w:tcBorders>
              <w:top w:val="nil"/>
              <w:left w:val="nil"/>
              <w:bottom w:val="single" w:color="auto" w:sz="4" w:space="0"/>
              <w:right w:val="single" w:color="auto" w:sz="4" w:space="0"/>
            </w:tcBorders>
            <w:noWrap w:val="0"/>
            <w:vAlign w:val="center"/>
          </w:tcPr>
          <w:p w14:paraId="0B84869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w:t>
            </w: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4D8C670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FAD45BE">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499860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1E08D91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01071AC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14:paraId="09752C4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1B03C94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nil"/>
              <w:left w:val="nil"/>
              <w:right w:val="single" w:color="auto" w:sz="4" w:space="0"/>
            </w:tcBorders>
            <w:noWrap w:val="0"/>
            <w:vAlign w:val="center"/>
          </w:tcPr>
          <w:p w14:paraId="1FFF3A5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3B9D1A4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727B4CCC">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经济总量持续增长，质量水平稳步提升</w:t>
            </w:r>
          </w:p>
        </w:tc>
        <w:tc>
          <w:tcPr>
            <w:tcW w:w="1134" w:type="dxa"/>
            <w:tcBorders>
              <w:top w:val="nil"/>
              <w:left w:val="nil"/>
              <w:bottom w:val="single" w:color="auto" w:sz="4" w:space="0"/>
              <w:right w:val="single" w:color="auto" w:sz="4" w:space="0"/>
            </w:tcBorders>
            <w:noWrap w:val="0"/>
            <w:vAlign w:val="center"/>
          </w:tcPr>
          <w:p w14:paraId="2B821C95">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长期持续影响</w:t>
            </w:r>
          </w:p>
        </w:tc>
        <w:tc>
          <w:tcPr>
            <w:tcW w:w="1134" w:type="dxa"/>
            <w:tcBorders>
              <w:top w:val="nil"/>
              <w:left w:val="nil"/>
              <w:bottom w:val="single" w:color="auto" w:sz="4" w:space="0"/>
              <w:right w:val="single" w:color="auto" w:sz="4" w:space="0"/>
            </w:tcBorders>
            <w:noWrap w:val="0"/>
            <w:vAlign w:val="center"/>
          </w:tcPr>
          <w:p w14:paraId="756A2BF6">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长期持续影响</w:t>
            </w:r>
          </w:p>
        </w:tc>
        <w:tc>
          <w:tcPr>
            <w:tcW w:w="828" w:type="dxa"/>
            <w:tcBorders>
              <w:top w:val="nil"/>
              <w:left w:val="nil"/>
              <w:bottom w:val="single" w:color="auto" w:sz="4" w:space="0"/>
              <w:right w:val="single" w:color="auto" w:sz="4" w:space="0"/>
            </w:tcBorders>
            <w:noWrap w:val="0"/>
            <w:vAlign w:val="center"/>
          </w:tcPr>
          <w:p w14:paraId="48FBC8B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47B750D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418" w:type="dxa"/>
            <w:tcBorders>
              <w:top w:val="nil"/>
              <w:left w:val="nil"/>
              <w:bottom w:val="single" w:color="auto" w:sz="4" w:space="0"/>
              <w:right w:val="single" w:color="auto" w:sz="4" w:space="0"/>
            </w:tcBorders>
            <w:noWrap w:val="0"/>
            <w:vAlign w:val="center"/>
          </w:tcPr>
          <w:p w14:paraId="04AFD59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DCF25A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226FDA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18930B0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14B8297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376C005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7E492DAD">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为全市计量企业提供技术支持和服务，为一方经济发展做出新的更大贡献。</w:t>
            </w:r>
          </w:p>
        </w:tc>
        <w:tc>
          <w:tcPr>
            <w:tcW w:w="1134" w:type="dxa"/>
            <w:tcBorders>
              <w:top w:val="nil"/>
              <w:left w:val="nil"/>
              <w:bottom w:val="single" w:color="auto" w:sz="4" w:space="0"/>
              <w:right w:val="single" w:color="auto" w:sz="4" w:space="0"/>
            </w:tcBorders>
            <w:noWrap w:val="0"/>
            <w:vAlign w:val="center"/>
          </w:tcPr>
          <w:p w14:paraId="5E3C4ECB">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　服务地方经济发展，服务产业发展，为产品.计量安全监管提供重要的技术支撑。</w:t>
            </w:r>
          </w:p>
        </w:tc>
        <w:tc>
          <w:tcPr>
            <w:tcW w:w="1134" w:type="dxa"/>
            <w:tcBorders>
              <w:top w:val="nil"/>
              <w:left w:val="nil"/>
              <w:bottom w:val="single" w:color="auto" w:sz="4" w:space="0"/>
              <w:right w:val="single" w:color="auto" w:sz="4" w:space="0"/>
            </w:tcBorders>
            <w:noWrap w:val="0"/>
            <w:vAlign w:val="center"/>
          </w:tcPr>
          <w:p w14:paraId="49102294">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　服务地方经济发展，服务产业发展，为产品.计量安全监管提供重要的技术支撑。</w:t>
            </w:r>
          </w:p>
        </w:tc>
        <w:tc>
          <w:tcPr>
            <w:tcW w:w="828" w:type="dxa"/>
            <w:tcBorders>
              <w:top w:val="nil"/>
              <w:left w:val="nil"/>
              <w:bottom w:val="single" w:color="auto" w:sz="4" w:space="0"/>
              <w:right w:val="single" w:color="auto" w:sz="4" w:space="0"/>
            </w:tcBorders>
            <w:noWrap w:val="0"/>
            <w:vAlign w:val="center"/>
          </w:tcPr>
          <w:p w14:paraId="4FC0118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6699B04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418" w:type="dxa"/>
            <w:tcBorders>
              <w:top w:val="nil"/>
              <w:left w:val="nil"/>
              <w:bottom w:val="single" w:color="auto" w:sz="4" w:space="0"/>
              <w:right w:val="single" w:color="auto" w:sz="4" w:space="0"/>
            </w:tcBorders>
            <w:noWrap w:val="0"/>
            <w:vAlign w:val="center"/>
          </w:tcPr>
          <w:p w14:paraId="3E854F9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EC5E0C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886E67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0B180D5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right w:val="single" w:color="auto" w:sz="4" w:space="0"/>
            </w:tcBorders>
            <w:noWrap w:val="0"/>
            <w:vAlign w:val="center"/>
          </w:tcPr>
          <w:p w14:paraId="342D4EB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257D112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紧贴政府经济工作，适应检验检定市场需求，合理的开发和利用资源，实现科学管理服务社会可持续发展。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21DF31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eastAsia="zh-CN"/>
              </w:rPr>
              <w:t>长期持续影响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B0FF2C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长期持续影响</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06BF494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7F5CE8F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w:t>
            </w: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5CD0BB7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81C68F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CD8A4C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0E82CB0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3C042B9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1100F39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nil"/>
              <w:left w:val="nil"/>
              <w:right w:val="single" w:color="auto" w:sz="4" w:space="0"/>
            </w:tcBorders>
            <w:noWrap w:val="0"/>
            <w:vAlign w:val="center"/>
          </w:tcPr>
          <w:p w14:paraId="0431E74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nil"/>
              <w:left w:val="nil"/>
              <w:bottom w:val="single" w:color="auto" w:sz="4" w:space="0"/>
              <w:right w:val="single" w:color="auto" w:sz="4" w:space="0"/>
            </w:tcBorders>
            <w:noWrap w:val="0"/>
            <w:vAlign w:val="center"/>
          </w:tcPr>
          <w:p w14:paraId="66CB1EC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市工业产品、计量服务企业满意度大于95%</w:t>
            </w:r>
          </w:p>
        </w:tc>
        <w:tc>
          <w:tcPr>
            <w:tcW w:w="1134" w:type="dxa"/>
            <w:tcBorders>
              <w:top w:val="nil"/>
              <w:left w:val="nil"/>
              <w:bottom w:val="single" w:color="auto" w:sz="4" w:space="0"/>
              <w:right w:val="single" w:color="auto" w:sz="4" w:space="0"/>
            </w:tcBorders>
            <w:noWrap w:val="0"/>
            <w:vAlign w:val="center"/>
          </w:tcPr>
          <w:p w14:paraId="43D7781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满意度≥9</w:t>
            </w: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w:t>
            </w:r>
          </w:p>
        </w:tc>
        <w:tc>
          <w:tcPr>
            <w:tcW w:w="1134" w:type="dxa"/>
            <w:tcBorders>
              <w:top w:val="nil"/>
              <w:left w:val="nil"/>
              <w:bottom w:val="single" w:color="auto" w:sz="4" w:space="0"/>
              <w:right w:val="single" w:color="auto" w:sz="4" w:space="0"/>
            </w:tcBorders>
            <w:noWrap w:val="0"/>
            <w:vAlign w:val="center"/>
          </w:tcPr>
          <w:p w14:paraId="505C422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满意度9</w:t>
            </w:r>
            <w:r>
              <w:rPr>
                <w:rFonts w:hint="eastAsia" w:ascii="仿宋_GB2312" w:hAnsi="仿宋_GB2312" w:eastAsia="仿宋_GB2312" w:cs="仿宋_GB2312"/>
                <w:color w:val="000000"/>
                <w:sz w:val="20"/>
                <w:szCs w:val="20"/>
                <w:lang w:val="en-US" w:eastAsia="zh-CN"/>
              </w:rPr>
              <w:t>9</w:t>
            </w:r>
            <w:r>
              <w:rPr>
                <w:rFonts w:hint="eastAsia" w:ascii="仿宋_GB2312" w:hAnsi="仿宋_GB2312" w:eastAsia="仿宋_GB2312" w:cs="仿宋_GB2312"/>
                <w:color w:val="000000"/>
                <w:sz w:val="20"/>
                <w:szCs w:val="20"/>
              </w:rPr>
              <w:t>%</w:t>
            </w:r>
          </w:p>
        </w:tc>
        <w:tc>
          <w:tcPr>
            <w:tcW w:w="828" w:type="dxa"/>
            <w:tcBorders>
              <w:top w:val="nil"/>
              <w:left w:val="nil"/>
              <w:bottom w:val="single" w:color="auto" w:sz="4" w:space="0"/>
              <w:right w:val="single" w:color="auto" w:sz="4" w:space="0"/>
            </w:tcBorders>
            <w:noWrap w:val="0"/>
            <w:vAlign w:val="center"/>
          </w:tcPr>
          <w:p w14:paraId="1A97D41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361A804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476861A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A1DDAAC">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14:paraId="06B1A2E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14:paraId="5F27DCD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14:paraId="4D58DC8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97</w:t>
            </w:r>
          </w:p>
        </w:tc>
        <w:tc>
          <w:tcPr>
            <w:tcW w:w="1418" w:type="dxa"/>
            <w:tcBorders>
              <w:top w:val="nil"/>
              <w:left w:val="nil"/>
              <w:bottom w:val="single" w:color="auto" w:sz="4" w:space="0"/>
              <w:right w:val="single" w:color="auto" w:sz="4" w:space="0"/>
            </w:tcBorders>
            <w:noWrap w:val="0"/>
            <w:vAlign w:val="center"/>
          </w:tcPr>
          <w:p w14:paraId="77A1E8E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14:paraId="5E289D8C">
      <w:pPr>
        <w:rPr>
          <w:rFonts w:hint="default" w:ascii="Times New Roman" w:hAnsi="Times New Roman" w:eastAsia="仿宋_GB2312" w:cs="Times New Roman"/>
          <w:sz w:val="18"/>
          <w:szCs w:val="18"/>
          <w:highlight w:val="none"/>
        </w:rPr>
      </w:pPr>
    </w:p>
    <w:p w14:paraId="0C492783">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14:paraId="48D40BDF">
      <w:pPr>
        <w:pStyle w:val="2"/>
        <w:rPr>
          <w:rFonts w:hint="eastAsia" w:ascii="仿宋_GB2312" w:hAnsi="仿宋_GB2312" w:eastAsia="仿宋_GB2312" w:cs="仿宋_GB2312"/>
          <w:sz w:val="32"/>
          <w:szCs w:val="32"/>
          <w:highlight w:val="none"/>
          <w:lang w:eastAsia="zh-CN"/>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7B9F9D"/>
    <w:multiLevelType w:val="singleLevel"/>
    <w:tmpl w:val="0A7B9F9D"/>
    <w:lvl w:ilvl="0" w:tentative="0">
      <w:start w:val="4"/>
      <w:numFmt w:val="chineseCounting"/>
      <w:suff w:val="nothing"/>
      <w:lvlText w:val="%1、"/>
      <w:lvlJc w:val="left"/>
      <w:rPr>
        <w:rFonts w:hint="eastAsia"/>
      </w:rPr>
    </w:lvl>
  </w:abstractNum>
  <w:abstractNum w:abstractNumId="1">
    <w:nsid w:val="0F1EFDA9"/>
    <w:multiLevelType w:val="singleLevel"/>
    <w:tmpl w:val="0F1EFDA9"/>
    <w:lvl w:ilvl="0" w:tentative="0">
      <w:start w:val="1"/>
      <w:numFmt w:val="chineseCounting"/>
      <w:suff w:val="nothing"/>
      <w:lvlText w:val="%1、"/>
      <w:lvlJc w:val="left"/>
      <w:rPr>
        <w:rFonts w:hint="eastAsia"/>
      </w:rPr>
    </w:lvl>
  </w:abstractNum>
  <w:abstractNum w:abstractNumId="2">
    <w:nsid w:val="6A6882C4"/>
    <w:multiLevelType w:val="singleLevel"/>
    <w:tmpl w:val="6A6882C4"/>
    <w:lvl w:ilvl="0" w:tentative="0">
      <w:start w:val="1"/>
      <w:numFmt w:val="chineseCounting"/>
      <w:suff w:val="nothing"/>
      <w:lvlText w:val="（%1）"/>
      <w:lvlJc w:val="left"/>
      <w:rPr>
        <w:rFonts w:hint="eastAsia"/>
      </w:rPr>
    </w:lvl>
  </w:abstractNum>
  <w:abstractNum w:abstractNumId="3">
    <w:nsid w:val="70B3634E"/>
    <w:multiLevelType w:val="singleLevel"/>
    <w:tmpl w:val="70B3634E"/>
    <w:lvl w:ilvl="0" w:tentative="0">
      <w:start w:val="1"/>
      <w:numFmt w:val="decimal"/>
      <w:lvlText w:val="%1."/>
      <w:lvlJc w:val="left"/>
      <w:pPr>
        <w:tabs>
          <w:tab w:val="left" w:pos="312"/>
        </w:tabs>
      </w:pPr>
    </w:lvl>
  </w:abstractNum>
  <w:abstractNum w:abstractNumId="4">
    <w:nsid w:val="75B5EA59"/>
    <w:multiLevelType w:val="singleLevel"/>
    <w:tmpl w:val="75B5EA59"/>
    <w:lvl w:ilvl="0" w:tentative="0">
      <w:start w:val="2"/>
      <w:numFmt w:val="chineseCounting"/>
      <w:suff w:val="nothing"/>
      <w:lvlText w:val="（%1）"/>
      <w:lvlJc w:val="left"/>
      <w:rPr>
        <w:rFonts w:hint="eastAsia"/>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MTVmZGNlYmZlOTRhMTQ1NWQ5YmUzMjZlNzA0ODgifQ=="/>
  </w:docVars>
  <w:rsids>
    <w:rsidRoot w:val="59886344"/>
    <w:rsid w:val="00A566D5"/>
    <w:rsid w:val="012F41F1"/>
    <w:rsid w:val="01C74429"/>
    <w:rsid w:val="03791753"/>
    <w:rsid w:val="05816FE5"/>
    <w:rsid w:val="05F257ED"/>
    <w:rsid w:val="068E3768"/>
    <w:rsid w:val="071D689A"/>
    <w:rsid w:val="08986B20"/>
    <w:rsid w:val="08C80DBB"/>
    <w:rsid w:val="094E5430"/>
    <w:rsid w:val="09DE4A06"/>
    <w:rsid w:val="0B6251C3"/>
    <w:rsid w:val="0E6D6359"/>
    <w:rsid w:val="0EA33B28"/>
    <w:rsid w:val="0F864EE8"/>
    <w:rsid w:val="0FBF0E36"/>
    <w:rsid w:val="0FDF5034"/>
    <w:rsid w:val="10AB3168"/>
    <w:rsid w:val="10DD394E"/>
    <w:rsid w:val="146C0DCE"/>
    <w:rsid w:val="167F30CD"/>
    <w:rsid w:val="16F5338F"/>
    <w:rsid w:val="186B3909"/>
    <w:rsid w:val="189866C8"/>
    <w:rsid w:val="19874772"/>
    <w:rsid w:val="1A78230D"/>
    <w:rsid w:val="1B866CAC"/>
    <w:rsid w:val="1B87601C"/>
    <w:rsid w:val="1C1A669A"/>
    <w:rsid w:val="1E617ECA"/>
    <w:rsid w:val="1F451B9C"/>
    <w:rsid w:val="204D7566"/>
    <w:rsid w:val="209459C7"/>
    <w:rsid w:val="24612064"/>
    <w:rsid w:val="262223D6"/>
    <w:rsid w:val="27D74B17"/>
    <w:rsid w:val="290D6316"/>
    <w:rsid w:val="29523CF4"/>
    <w:rsid w:val="2D0351A3"/>
    <w:rsid w:val="2E264C0D"/>
    <w:rsid w:val="316B4522"/>
    <w:rsid w:val="32C24615"/>
    <w:rsid w:val="33C5616B"/>
    <w:rsid w:val="35243365"/>
    <w:rsid w:val="36B215AC"/>
    <w:rsid w:val="3AAE3C53"/>
    <w:rsid w:val="3B2A4847"/>
    <w:rsid w:val="3CA60B04"/>
    <w:rsid w:val="3D07323A"/>
    <w:rsid w:val="3DEB5DFE"/>
    <w:rsid w:val="3DFA4C63"/>
    <w:rsid w:val="41166258"/>
    <w:rsid w:val="457D67FC"/>
    <w:rsid w:val="46AC11BC"/>
    <w:rsid w:val="46E2098A"/>
    <w:rsid w:val="4A12075F"/>
    <w:rsid w:val="4A512C4F"/>
    <w:rsid w:val="4A600544"/>
    <w:rsid w:val="4B4B6AFE"/>
    <w:rsid w:val="4B973398"/>
    <w:rsid w:val="4C68274A"/>
    <w:rsid w:val="4D1B233B"/>
    <w:rsid w:val="4D4607FD"/>
    <w:rsid w:val="4FC926E8"/>
    <w:rsid w:val="50FB4B23"/>
    <w:rsid w:val="53DA4762"/>
    <w:rsid w:val="5575129F"/>
    <w:rsid w:val="55A26E30"/>
    <w:rsid w:val="57FF139C"/>
    <w:rsid w:val="59886344"/>
    <w:rsid w:val="59FE5684"/>
    <w:rsid w:val="5AA91A93"/>
    <w:rsid w:val="5BF31218"/>
    <w:rsid w:val="5D4D4958"/>
    <w:rsid w:val="5E0B19B1"/>
    <w:rsid w:val="5E470C46"/>
    <w:rsid w:val="5F90365C"/>
    <w:rsid w:val="61A84853"/>
    <w:rsid w:val="630F6AB9"/>
    <w:rsid w:val="631101D6"/>
    <w:rsid w:val="637D586B"/>
    <w:rsid w:val="63A06C68"/>
    <w:rsid w:val="656F7435"/>
    <w:rsid w:val="661C156E"/>
    <w:rsid w:val="664D277F"/>
    <w:rsid w:val="66746574"/>
    <w:rsid w:val="67594BB8"/>
    <w:rsid w:val="685F3791"/>
    <w:rsid w:val="688D4897"/>
    <w:rsid w:val="6B126A87"/>
    <w:rsid w:val="6D6C2BD8"/>
    <w:rsid w:val="6F0A08FB"/>
    <w:rsid w:val="719646C8"/>
    <w:rsid w:val="72765CD1"/>
    <w:rsid w:val="7283234E"/>
    <w:rsid w:val="77163BB5"/>
    <w:rsid w:val="77E123D0"/>
    <w:rsid w:val="79022643"/>
    <w:rsid w:val="7A7E219D"/>
    <w:rsid w:val="7F517E80"/>
    <w:rsid w:val="7F697F18"/>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 w:hAnsi="仿宋" w:eastAsia="宋体" w:cs="Times New Roman"/>
      <w:kern w:val="0"/>
      <w:sz w:val="28"/>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1"/>
      <w:szCs w:val="31"/>
      <w:lang w:val="en-US" w:eastAsia="en-US" w:bidi="ar-SA"/>
    </w:rPr>
  </w:style>
  <w:style w:type="paragraph" w:customStyle="1" w:styleId="5">
    <w:name w:val="列出段落1"/>
    <w:basedOn w:val="1"/>
    <w:autoRedefine/>
    <w:qFormat/>
    <w:uiPriority w:val="34"/>
    <w:pPr>
      <w:ind w:firstLine="420" w:firstLineChars="200"/>
    </w:pPr>
  </w:style>
  <w:style w:type="paragraph" w:styleId="6">
    <w:name w:val="List Paragraph"/>
    <w:basedOn w:val="1"/>
    <w:autoRedefine/>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7029</Words>
  <Characters>7775</Characters>
  <Lines>0</Lines>
  <Paragraphs>0</Paragraphs>
  <TotalTime>0</TotalTime>
  <ScaleCrop>false</ScaleCrop>
  <LinksUpToDate>false</LinksUpToDate>
  <CharactersWithSpaces>8264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Administrator</cp:lastModifiedBy>
  <cp:lastPrinted>2024-05-15T02:08:00Z</cp:lastPrinted>
  <dcterms:modified xsi:type="dcterms:W3CDTF">2024-09-14T08:31:03Z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0448CFE68F264EF6A0FBA0455E167FB2_13</vt:lpwstr>
  </property>
</Properties>
</file>