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86"/>
        </w:tabs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ab/>
      </w:r>
    </w:p>
    <w:p>
      <w:pPr>
        <w:pStyle w:val="2"/>
        <w:rPr>
          <w:rFonts w:hint="eastAsia"/>
          <w:lang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岳阳市公安局监所管理支队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jc w:val="center"/>
        <w:rPr>
          <w:rFonts w:hint="default" w:ascii="Times New Roman" w:hAnsi="Times New Roman" w:eastAsia="方正小标宋_GBK" w:cs="Times New Roman"/>
          <w:b/>
          <w:sz w:val="52"/>
          <w:szCs w:val="5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both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jc w:val="center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</w:p>
    <w:p>
      <w:pPr>
        <w:spacing w:line="600" w:lineRule="exact"/>
        <w:jc w:val="center"/>
        <w:rPr>
          <w:rFonts w:hint="default" w:ascii="Times New Roman" w:hAnsi="Times New Roman" w:eastAsia="FangSong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部门（单位）名称：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  <w:u w:val="single"/>
        </w:rPr>
        <w:t>（盖章）</w:t>
      </w:r>
    </w:p>
    <w:p>
      <w:pPr>
        <w:spacing w:line="600" w:lineRule="exact"/>
        <w:jc w:val="center"/>
        <w:rPr>
          <w:rFonts w:hint="default" w:ascii="Times New Roman" w:hAnsi="Times New Roman" w:eastAsia="KaiTi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2025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 xml:space="preserve">年 </w:t>
      </w: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 xml:space="preserve">月 </w:t>
      </w:r>
      <w:r>
        <w:rPr>
          <w:rFonts w:hint="eastAsia" w:ascii="Times New Roman" w:hAnsi="Times New Roman" w:eastAsia="KaiTi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KaiTi_GB2312" w:cs="Times New Roman"/>
          <w:sz w:val="32"/>
          <w:szCs w:val="32"/>
          <w:highlight w:val="none"/>
        </w:rPr>
        <w:t>日</w:t>
      </w:r>
    </w:p>
    <w:p>
      <w:pPr>
        <w:jc w:val="center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（此页为封面）</w:t>
      </w:r>
    </w:p>
    <w:p>
      <w:pPr>
        <w:pStyle w:val="2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pStyle w:val="2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pStyle w:val="2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pStyle w:val="2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pStyle w:val="2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pStyle w:val="2"/>
        <w:rPr>
          <w:rFonts w:hint="default"/>
        </w:rPr>
      </w:pPr>
    </w:p>
    <w:p>
      <w:pPr>
        <w:pStyle w:val="2"/>
        <w:rPr>
          <w:rFonts w:hint="default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年度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岳阳市公安局监所管理支队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整体支出绩效自评报告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指导全市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监管场所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工作，负责市直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监所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的保障、管理和服务工作。</w:t>
      </w:r>
    </w:p>
    <w:p>
      <w:pPr>
        <w:ind w:firstLine="640" w:firstLineChars="200"/>
        <w:rPr>
          <w:rFonts w:hint="eastAsia" w:ascii="FangSong_GB2312" w:hAnsi="FangSong_GB2312" w:eastAsia="FangSong_GB2312" w:cs="FangSong_GB2312"/>
          <w:color w:val="000000"/>
          <w:spacing w:val="0"/>
          <w:kern w:val="2"/>
          <w:position w:val="0"/>
          <w:sz w:val="32"/>
          <w:szCs w:val="32"/>
          <w:lang w:val="en-US" w:eastAsia="zh-CN" w:bidi="ar-SA"/>
        </w:rPr>
      </w:pPr>
      <w:r>
        <w:rPr>
          <w:rFonts w:hint="eastAsia" w:ascii="FangSong_GB2312" w:hAnsi="FangSong_GB2312" w:eastAsia="FangSong_GB2312" w:cs="FangSong_GB2312"/>
          <w:color w:val="000000"/>
          <w:spacing w:val="0"/>
          <w:kern w:val="2"/>
          <w:position w:val="0"/>
          <w:sz w:val="32"/>
          <w:szCs w:val="32"/>
          <w:lang w:val="en-US" w:eastAsia="zh-CN" w:bidi="ar-SA"/>
        </w:rPr>
        <w:t>内设科室：内务大队、侦查大队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下设单位：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岳阳市第一看守所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岳阳市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市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第二看守所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岳阳市拘留所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岳阳市戒毒所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岳阳市特殊病人治疗所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目前，我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单位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共有编制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137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人。实际在编在岗人员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111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人，全部纳入202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年部门编制范围。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二、一般公共预算支出情况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  <w:t>（一）基本支出情况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left"/>
        <w:textAlignment w:val="auto"/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本单位2024年基本支出决算数为2572.62万元，其中：工资福利支出2268.51万元，商品和服务支出304.09万元，对个人和家庭的补助0.02万元。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640" w:firstLineChars="200"/>
        <w:jc w:val="left"/>
        <w:textAlignment w:val="auto"/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3" w:firstLineChars="200"/>
        <w:jc w:val="both"/>
        <w:textAlignment w:val="auto"/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</w:pPr>
      <w:r>
        <w:rPr>
          <w:rFonts w:hint="default" w:ascii="Times New Roman" w:hAnsi="Times New Roman" w:eastAsia="KaiTi_GB2312" w:cs="Times New Roman"/>
          <w:b/>
          <w:sz w:val="32"/>
          <w:szCs w:val="32"/>
          <w:highlight w:val="none"/>
        </w:rPr>
        <w:t>项目支出情况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本单位2024年项目支出决算数为1105.92万元，其中：工资福利支出177万元，商品和服务支出454.56万元，对个人和家庭的补助473.41万元。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highlight w:val="none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政府性基金预算支出情况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黑体" w:hAnsi="黑体" w:eastAsia="FangSong_GB2312" w:cs="黑体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2024年度本部门无政府性基金的支出。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国有资本经营预算支出情况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黑体" w:hAnsi="黑体" w:eastAsia="黑体" w:cs="黑体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2024年度本部门无国有资本经营的支出。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社会保险基金预算支出情况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200"/>
        <w:jc w:val="left"/>
        <w:textAlignment w:val="auto"/>
        <w:rPr>
          <w:rFonts w:hint="eastAsia" w:ascii="黑体" w:hAnsi="黑体" w:eastAsia="黑体" w:cs="黑体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FangSong_GB2312" w:hAnsi="FangSong_GB2312" w:eastAsia="FangSong_GB2312" w:cs="FangSong_GB2312"/>
          <w:color w:val="000000" w:themeColor="text1"/>
          <w:spacing w:val="0"/>
          <w:kern w:val="2"/>
          <w:positio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2024年度本部门无社会保险基金的支出。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六、部门整体支出绩效情况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>一、 总体概述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</w:rPr>
      </w:pP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eastAsia="zh-CN"/>
        </w:rPr>
        <w:t>2024</w:t>
      </w:r>
      <w:r>
        <w:rPr>
          <w:rFonts w:hint="default" w:ascii="Times New Roman" w:hAnsi="Times New Roman" w:eastAsia="FangSong_GB2312" w:cs="Times New Roman"/>
          <w:color w:val="000000"/>
          <w:sz w:val="32"/>
          <w:szCs w:val="32"/>
          <w:highlight w:val="none"/>
        </w:rPr>
        <w:t>年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  <w:lang w:val="en-US" w:eastAsia="zh-CN"/>
        </w:rPr>
        <w:t>岳阳</w:t>
      </w:r>
      <w:r>
        <w:rPr>
          <w:rFonts w:hint="eastAsia" w:ascii="Times New Roman" w:hAnsi="Times New Roman" w:eastAsia="FangSong_GB2312" w:cs="Times New Roman"/>
          <w:color w:val="000000"/>
          <w:sz w:val="32"/>
          <w:szCs w:val="32"/>
          <w:highlight w:val="none"/>
        </w:rPr>
        <w:t>市公安局监管支队始终坚持以确保监所安全为第一要务，以提升规范执法水平为核心目标，以维护在押人员合法权益为基本遵循，紧紧围绕年度重点工作部署，扎实推进各项工作任务落实。全体民警、辅警恪尽职守、攻坚克难，部门整体绩效表现良好，有力保障了全市公安监管工作的安全、规范、有序运行。</w:t>
      </w:r>
      <w:bookmarkStart w:id="0" w:name="_GoBack"/>
      <w:bookmarkEnd w:id="0"/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>主要绩效情况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 xml:space="preserve"> 监所安全“零事故”：全年未发生责任性在押人员脱逃、非正常死亡、重伤、暴狱、骚乱、等重大安全责任事故。严格落实各项安全管理制度，常态化开展安全风险评估与隐患排查整治，重点部位（监室门禁、AB门、围墙周界、监控系统等）运行正常率保持在100%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>执法流程严格规范：收押、提讯、提解、会见、出所等关键执法环节程序合法、手续完备、记录清晰。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>权益保障落实有力：严格落实在押人员伙食、医疗、卫生等基本生活保障标准。驻所医疗机构运行规范，开展日常巡诊，及时救治急危重症病患，全年未发生在押人员因病死亡事故。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Chars="200"/>
        <w:jc w:val="both"/>
        <w:textAlignment w:val="auto"/>
        <w:rPr>
          <w:rFonts w:hint="default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FangSong_GB2312" w:cs="Times New Roman"/>
          <w:kern w:val="0"/>
          <w:sz w:val="32"/>
          <w:szCs w:val="32"/>
          <w:highlight w:val="none"/>
          <w:lang w:val="en-US" w:eastAsia="zh-CN" w:bidi="ar-SA"/>
        </w:rPr>
        <w:t>保障刑事诉讼顺畅：积极配合办案单位开展提讯、辨认、开庭等工作，确保刑事诉讼活动高效进行。积极开展对社会危险性评估、重点人员管控等工作，为维护社会大局稳定提供支撑。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在绩效管理过程中，主要存在以下问题：一是财务人员人数过少，导致工作开展不够全面细致</w:t>
      </w:r>
      <w:r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val="en-US" w:eastAsia="zh-CN"/>
        </w:rPr>
        <w:t>；二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是组织学习预算绩效管理的次数少，学习形式单一</w:t>
      </w:r>
      <w:r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eastAsia="zh-CN"/>
        </w:rPr>
        <w:t>；</w:t>
      </w:r>
      <w:r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val="en-US" w:eastAsia="zh-CN"/>
        </w:rPr>
        <w:t>三是绩效管理人员业务水平有待提高</w:t>
      </w:r>
      <w:r>
        <w:rPr>
          <w:rFonts w:hint="default" w:ascii="Times New Roman" w:hAnsi="Times New Roman" w:eastAsia="FangSong_GB2312" w:cs="Times New Roman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下一步改进措施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</w:rPr>
      </w:pPr>
      <w:r>
        <w:rPr>
          <w:rFonts w:hint="default"/>
        </w:rPr>
        <w:t>1、增加财务人员，提高业务水平。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default"/>
        </w:rPr>
      </w:pPr>
      <w:r>
        <w:rPr>
          <w:rFonts w:hint="default"/>
        </w:rPr>
        <w:t>2、科学合理编制预算，在预算执行中，严格按照预算科目支出，避免预算科目间的预算资金调剂，确需调剂的，按规定程序报经批准。</w:t>
      </w:r>
    </w:p>
    <w:p>
      <w:pPr>
        <w:rPr>
          <w:rFonts w:hint="eastAsia" w:ascii="Times New Roman" w:hAnsi="Times New Roman" w:eastAsia="仿宋" w:cs="Times New Roman"/>
          <w:kern w:val="2"/>
          <w:sz w:val="32"/>
          <w:szCs w:val="2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22"/>
          <w:lang w:val="en-US" w:eastAsia="zh-CN"/>
        </w:rPr>
        <w:t xml:space="preserve">    3、拓宽培训方式，广泛参加各类业务知识培训提高业务水平。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九、部门整体支出绩效自评结果拟应用和公开情况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sz w:val="32"/>
          <w:szCs w:val="32"/>
          <w:highlight w:val="none"/>
          <w:lang w:val="en-US"/>
        </w:rPr>
      </w:pPr>
      <w:r>
        <w:rPr>
          <w:rFonts w:hint="eastAsia" w:ascii="Times New Roman" w:hAnsi="Times New Roman" w:eastAsia="FangSong_GB2312" w:cs="Times New Roman"/>
          <w:sz w:val="32"/>
          <w:szCs w:val="32"/>
          <w:highlight w:val="none"/>
          <w:lang w:val="en-US" w:eastAsia="zh-CN"/>
        </w:rPr>
        <w:t>绩效自评结果已在各项工作中应用，将根据要求在指定时间内在岳阳市公安局网站公开。</w:t>
      </w:r>
    </w:p>
    <w:p>
      <w:pPr>
        <w:keepNext w:val="0"/>
        <w:keepLines w:val="0"/>
        <w:pageBreakBefore w:val="0"/>
        <w:widowControl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黑体" w:cs="Times New Roman"/>
          <w:sz w:val="32"/>
          <w:szCs w:val="32"/>
          <w:highlight w:val="none"/>
        </w:rPr>
        <w:t>其他需要说明的情况</w:t>
      </w:r>
    </w:p>
    <w:p>
      <w:pPr>
        <w:pStyle w:val="2"/>
        <w:numPr>
          <w:numId w:val="0"/>
        </w:numPr>
        <w:ind w:leftChars="200"/>
        <w:rPr>
          <w:rFonts w:hint="default"/>
        </w:rPr>
      </w:pPr>
      <w:r>
        <w:rPr>
          <w:rFonts w:hint="eastAsia"/>
          <w:lang w:val="en-US" w:eastAsia="zh-CN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jc w:val="both"/>
        <w:textAlignment w:val="auto"/>
        <w:rPr>
          <w:rFonts w:hint="eastAsia" w:ascii="FangSong_GB2312" w:hAnsi="FangSong_GB2312" w:eastAsia="FangSong_GB2312" w:cs="FangSong_GB2312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FangSong_GB2312" w:hAnsi="FangSong_GB2312" w:eastAsia="FangSong_GB2312" w:cs="FangSong_GB2312"/>
          <w:sz w:val="32"/>
          <w:szCs w:val="32"/>
          <w:highlight w:val="none"/>
          <w:lang w:eastAsia="zh-CN"/>
        </w:rPr>
      </w:pPr>
    </w:p>
    <w:sectPr>
      <w:pgSz w:w="11906" w:h="16838"/>
      <w:pgMar w:top="1020" w:right="1800" w:bottom="1020" w:left="1803" w:header="851" w:footer="992" w:gutter="0"/>
      <w:cols w:space="0" w:num="1"/>
      <w:rtlGutter w:val="0"/>
      <w:docGrid w:type="lines" w:linePitch="38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KaiTi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8BA026"/>
    <w:multiLevelType w:val="singleLevel"/>
    <w:tmpl w:val="898BA02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82EEAEB"/>
    <w:multiLevelType w:val="singleLevel"/>
    <w:tmpl w:val="D82EEAE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ED8C38D2"/>
    <w:multiLevelType w:val="singleLevel"/>
    <w:tmpl w:val="ED8C38D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EF4BFF7B"/>
    <w:multiLevelType w:val="singleLevel"/>
    <w:tmpl w:val="EF4BFF7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03968B9"/>
    <w:multiLevelType w:val="singleLevel"/>
    <w:tmpl w:val="003968B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4E11E6D6"/>
    <w:multiLevelType w:val="singleLevel"/>
    <w:tmpl w:val="4E11E6D6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9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Y2RiNmVjYWEzZWVjZjQ5ODA5NjIwNzIyM2IwYjcifQ=="/>
    <w:docVar w:name="KSO_WPS_MARK_KEY" w:val="12dbab47-edbf-4f4c-862e-964587a40f2e"/>
  </w:docVars>
  <w:rsids>
    <w:rsidRoot w:val="59886344"/>
    <w:rsid w:val="00771B68"/>
    <w:rsid w:val="019344B8"/>
    <w:rsid w:val="01C0309B"/>
    <w:rsid w:val="067F0936"/>
    <w:rsid w:val="07521F93"/>
    <w:rsid w:val="079D493B"/>
    <w:rsid w:val="07AB0349"/>
    <w:rsid w:val="0857273B"/>
    <w:rsid w:val="096A4B81"/>
    <w:rsid w:val="098C4D36"/>
    <w:rsid w:val="09B74C81"/>
    <w:rsid w:val="09CF6571"/>
    <w:rsid w:val="0B30303F"/>
    <w:rsid w:val="0B4A34B8"/>
    <w:rsid w:val="0D5D3264"/>
    <w:rsid w:val="0E080413"/>
    <w:rsid w:val="10CB7366"/>
    <w:rsid w:val="11574382"/>
    <w:rsid w:val="11C41133"/>
    <w:rsid w:val="143E0542"/>
    <w:rsid w:val="170F61FF"/>
    <w:rsid w:val="18BB1185"/>
    <w:rsid w:val="18DC3E66"/>
    <w:rsid w:val="18EA17CE"/>
    <w:rsid w:val="19687E48"/>
    <w:rsid w:val="1A74241B"/>
    <w:rsid w:val="1A98650B"/>
    <w:rsid w:val="1B157B5C"/>
    <w:rsid w:val="1B477AD1"/>
    <w:rsid w:val="1F5A11FF"/>
    <w:rsid w:val="1FDB75C6"/>
    <w:rsid w:val="20987265"/>
    <w:rsid w:val="21466CC1"/>
    <w:rsid w:val="247456DF"/>
    <w:rsid w:val="25357778"/>
    <w:rsid w:val="25AE492F"/>
    <w:rsid w:val="27072CCF"/>
    <w:rsid w:val="27194E78"/>
    <w:rsid w:val="276D775A"/>
    <w:rsid w:val="2938592D"/>
    <w:rsid w:val="2A824EE8"/>
    <w:rsid w:val="2BFC298B"/>
    <w:rsid w:val="2CFB12A7"/>
    <w:rsid w:val="2DF95D58"/>
    <w:rsid w:val="2EE63891"/>
    <w:rsid w:val="2F1B72D7"/>
    <w:rsid w:val="2F5261A5"/>
    <w:rsid w:val="32110C25"/>
    <w:rsid w:val="32560D23"/>
    <w:rsid w:val="33694A91"/>
    <w:rsid w:val="33727DEA"/>
    <w:rsid w:val="348F22D5"/>
    <w:rsid w:val="34A12E66"/>
    <w:rsid w:val="34A2021F"/>
    <w:rsid w:val="36ED6F1E"/>
    <w:rsid w:val="39F56226"/>
    <w:rsid w:val="3A1A2BE3"/>
    <w:rsid w:val="3AFC7952"/>
    <w:rsid w:val="3C5F4C83"/>
    <w:rsid w:val="3C8667EE"/>
    <w:rsid w:val="3CF81D16"/>
    <w:rsid w:val="3EA93C5B"/>
    <w:rsid w:val="3F3A354A"/>
    <w:rsid w:val="3FAF0F8B"/>
    <w:rsid w:val="402C5FBA"/>
    <w:rsid w:val="410B59C4"/>
    <w:rsid w:val="417C1E33"/>
    <w:rsid w:val="425F60CA"/>
    <w:rsid w:val="42C96528"/>
    <w:rsid w:val="43441DEB"/>
    <w:rsid w:val="454F3AE7"/>
    <w:rsid w:val="45E97AC0"/>
    <w:rsid w:val="46BD0F24"/>
    <w:rsid w:val="49AB59AC"/>
    <w:rsid w:val="49C93704"/>
    <w:rsid w:val="4A9061E0"/>
    <w:rsid w:val="4AD14F9E"/>
    <w:rsid w:val="4B427C4A"/>
    <w:rsid w:val="4C226B57"/>
    <w:rsid w:val="4C72630D"/>
    <w:rsid w:val="4CD40D75"/>
    <w:rsid w:val="4CF433A8"/>
    <w:rsid w:val="4D7D11B1"/>
    <w:rsid w:val="4EBD3857"/>
    <w:rsid w:val="4F3A5808"/>
    <w:rsid w:val="50463D38"/>
    <w:rsid w:val="505E538E"/>
    <w:rsid w:val="52B20A41"/>
    <w:rsid w:val="545D3CF8"/>
    <w:rsid w:val="548825BE"/>
    <w:rsid w:val="55747599"/>
    <w:rsid w:val="55A0213D"/>
    <w:rsid w:val="55D3606E"/>
    <w:rsid w:val="56BC253C"/>
    <w:rsid w:val="59886344"/>
    <w:rsid w:val="5A570CF7"/>
    <w:rsid w:val="5AC14C42"/>
    <w:rsid w:val="5AD744AE"/>
    <w:rsid w:val="5E652175"/>
    <w:rsid w:val="5E841B1E"/>
    <w:rsid w:val="60BB1AA1"/>
    <w:rsid w:val="61007F33"/>
    <w:rsid w:val="61954B1F"/>
    <w:rsid w:val="61C96577"/>
    <w:rsid w:val="66081B5A"/>
    <w:rsid w:val="66EE416C"/>
    <w:rsid w:val="6966752A"/>
    <w:rsid w:val="6A6634FD"/>
    <w:rsid w:val="6C157962"/>
    <w:rsid w:val="6DD617F7"/>
    <w:rsid w:val="6E133A96"/>
    <w:rsid w:val="6E3F209B"/>
    <w:rsid w:val="6F40256E"/>
    <w:rsid w:val="6F525C5E"/>
    <w:rsid w:val="701B6B38"/>
    <w:rsid w:val="730B69EF"/>
    <w:rsid w:val="73536C25"/>
    <w:rsid w:val="73CC250C"/>
    <w:rsid w:val="77701517"/>
    <w:rsid w:val="78E8332F"/>
    <w:rsid w:val="794669D3"/>
    <w:rsid w:val="79587FA4"/>
    <w:rsid w:val="79674B9C"/>
    <w:rsid w:val="7A2D0660"/>
    <w:rsid w:val="7AAF05A8"/>
    <w:rsid w:val="7AE83855"/>
    <w:rsid w:val="7AF83CFD"/>
    <w:rsid w:val="7CF46746"/>
    <w:rsid w:val="7DAA6C39"/>
    <w:rsid w:val="7E2968C4"/>
    <w:rsid w:val="7F9C15E8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字"/>
    <w:next w:val="1"/>
    <w:qFormat/>
    <w:uiPriority w:val="0"/>
    <w:pPr>
      <w:widowControl w:val="0"/>
      <w:spacing w:after="120" w:afterLines="0" w:afterAutospacing="0"/>
      <w:jc w:val="both"/>
    </w:pPr>
    <w:rPr>
      <w:rFonts w:ascii="Times New Roman" w:hAnsi="Times New Roman" w:eastAsia="仿宋" w:cs="Times New Roman"/>
      <w:kern w:val="2"/>
      <w:sz w:val="32"/>
      <w:lang w:val="en-US" w:eastAsia="zh-CN"/>
    </w:r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table" w:customStyle="1" w:styleId="8">
    <w:name w:val="Table Normal"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7249</Words>
  <Characters>8370</Characters>
  <Lines>0</Lines>
  <Paragraphs>0</Paragraphs>
  <TotalTime>6</TotalTime>
  <ScaleCrop>false</ScaleCrop>
  <LinksUpToDate>false</LinksUpToDate>
  <CharactersWithSpaces>8753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Lenovo</cp:lastModifiedBy>
  <dcterms:modified xsi:type="dcterms:W3CDTF">2025-06-17T09:40:17Z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  <property fmtid="{D5CDD505-2E9C-101B-9397-08002B2CF9AE}" pid="3" name="ICV">
    <vt:lpwstr>077423A7DD714D4BA15F5EBB1AEA18DD_13</vt:lpwstr>
  </property>
</Properties>
</file>