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2"/>
          <w:szCs w:val="2"/>
        </w:rPr>
      </w:pPr>
    </w:p>
    <w:tbl>
      <w:tblPr>
        <w:tblStyle w:val="7"/>
        <w:tblW w:w="15306" w:type="dxa"/>
        <w:tblInd w:w="5" w:type="dxa"/>
        <w:tblLayout w:type="fixed"/>
        <w:tblCellMar>
          <w:top w:w="0" w:type="dxa"/>
          <w:left w:w="0" w:type="dxa"/>
          <w:bottom w:w="0" w:type="dxa"/>
          <w:right w:w="0" w:type="dxa"/>
        </w:tblCellMar>
      </w:tblPr>
      <w:tblGrid>
        <w:gridCol w:w="15306"/>
      </w:tblGrid>
      <w:tr>
        <w:tblPrEx>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1110" w:lineRule="exact"/>
              <w:ind w:left="20"/>
              <w:jc w:val="center"/>
              <w:rPr>
                <w:rFonts w:ascii="微软雅黑" w:hAnsi="Times New Roman" w:eastAsia="微软雅黑" w:cs="微软雅黑"/>
                <w:b/>
                <w:bCs/>
                <w:sz w:val="84"/>
                <w:szCs w:val="84"/>
              </w:rPr>
            </w:pPr>
            <w:r>
              <w:rPr>
                <w:rFonts w:hint="eastAsia" w:ascii="微软雅黑" w:hAnsi="Times New Roman" w:eastAsia="微软雅黑" w:cs="微软雅黑"/>
                <w:b/>
                <w:bCs/>
                <w:sz w:val="84"/>
                <w:szCs w:val="84"/>
              </w:rPr>
              <w:t>岳阳市水运事务中心</w:t>
            </w:r>
            <w:r>
              <w:rPr>
                <w:rFonts w:ascii="微软雅黑" w:hAnsi="Times New Roman" w:eastAsia="微软雅黑" w:cs="微软雅黑"/>
                <w:b/>
                <w:bCs/>
                <w:sz w:val="84"/>
                <w:szCs w:val="84"/>
              </w:rPr>
              <w:t>2026</w:t>
            </w:r>
            <w:r>
              <w:rPr>
                <w:rFonts w:hint="eastAsia" w:ascii="微软雅黑" w:hAnsi="Times New Roman" w:eastAsia="微软雅黑" w:cs="微软雅黑"/>
                <w:b/>
                <w:bCs/>
                <w:sz w:val="84"/>
                <w:szCs w:val="84"/>
              </w:rPr>
              <w:t>年度</w:t>
            </w:r>
          </w:p>
          <w:p>
            <w:pPr>
              <w:spacing w:line="1110" w:lineRule="exact"/>
              <w:ind w:left="20"/>
              <w:jc w:val="center"/>
              <w:rPr>
                <w:rFonts w:ascii="微软雅黑" w:hAnsi="Times New Roman" w:eastAsia="微软雅黑" w:cs="微软雅黑"/>
                <w:sz w:val="84"/>
                <w:szCs w:val="84"/>
              </w:rPr>
            </w:pPr>
            <w:r>
              <w:rPr>
                <w:rFonts w:hint="eastAsia" w:ascii="微软雅黑" w:hAnsi="Times New Roman" w:eastAsia="微软雅黑" w:cs="微软雅黑"/>
                <w:b/>
                <w:bCs/>
                <w:sz w:val="84"/>
                <w:szCs w:val="84"/>
              </w:rPr>
              <w:t>单位预算</w:t>
            </w:r>
          </w:p>
        </w:tc>
      </w:tr>
      <w:tr>
        <w:tblPrEx>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525" w:lineRule="exact"/>
              <w:ind w:left="20"/>
              <w:jc w:val="center"/>
              <w:rPr>
                <w:rFonts w:ascii="Dialog" w:hAnsi="Times New Roman" w:eastAsia="Dialog" w:cs="Dialog"/>
                <w:sz w:val="44"/>
                <w:szCs w:val="44"/>
              </w:rPr>
            </w:pPr>
            <w:r>
              <w:rPr>
                <w:rFonts w:hint="eastAsia" w:ascii="Dialog" w:hAnsi="Times New Roman" w:eastAsia="Dialog" w:cs="Dialog"/>
                <w:sz w:val="44"/>
                <w:szCs w:val="44"/>
              </w:rPr>
              <w:t>目录</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2026</w:t>
            </w:r>
            <w:r>
              <w:rPr>
                <w:rFonts w:hint="eastAsia" w:ascii="Dialog" w:hAnsi="Times New Roman" w:eastAsia="Dialog" w:cs="Dialog"/>
                <w:sz w:val="32"/>
                <w:szCs w:val="32"/>
              </w:rPr>
              <w:t>年单位预算说明</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2026</w:t>
            </w:r>
            <w:r>
              <w:rPr>
                <w:rFonts w:hint="eastAsia" w:ascii="Dialog" w:hAnsi="Times New Roman" w:eastAsia="Dialog" w:cs="Dialog"/>
                <w:sz w:val="32"/>
                <w:szCs w:val="32"/>
              </w:rPr>
              <w:t>年单位预算公开表格</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w:t>
            </w:r>
            <w:r>
              <w:rPr>
                <w:rFonts w:hint="eastAsia" w:ascii="Dialog" w:hAnsi="Times New Roman" w:eastAsia="Dialog" w:cs="Dialog"/>
                <w:sz w:val="32"/>
                <w:szCs w:val="32"/>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w:t>
            </w:r>
            <w:r>
              <w:rPr>
                <w:rFonts w:hint="eastAsia" w:ascii="Dialog" w:hAnsi="Times New Roman" w:eastAsia="Dialog" w:cs="Dialog"/>
                <w:sz w:val="32"/>
                <w:szCs w:val="32"/>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3</w:t>
            </w:r>
            <w:r>
              <w:rPr>
                <w:rFonts w:hint="eastAsia" w:ascii="Dialog" w:hAnsi="Times New Roman" w:eastAsia="Dialog" w:cs="Dialog"/>
                <w:sz w:val="32"/>
                <w:szCs w:val="32"/>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4</w:t>
            </w:r>
            <w:r>
              <w:rPr>
                <w:rFonts w:hint="eastAsia" w:ascii="Dialog" w:hAnsi="Times New Roman" w:eastAsia="Dialog" w:cs="Dialog"/>
                <w:sz w:val="32"/>
                <w:szCs w:val="32"/>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5</w:t>
            </w:r>
            <w:r>
              <w:rPr>
                <w:rFonts w:hint="eastAsia" w:ascii="Dialog" w:hAnsi="Times New Roman" w:eastAsia="Dialog" w:cs="Dialog"/>
                <w:sz w:val="32"/>
                <w:szCs w:val="32"/>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6</w:t>
            </w:r>
            <w:r>
              <w:rPr>
                <w:rFonts w:hint="eastAsia" w:ascii="Dialog" w:hAnsi="Times New Roman" w:eastAsia="Dialog" w:cs="Dialog"/>
                <w:sz w:val="32"/>
                <w:szCs w:val="32"/>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7</w:t>
            </w:r>
            <w:r>
              <w:rPr>
                <w:rFonts w:hint="eastAsia" w:ascii="Dialog" w:hAnsi="Times New Roman" w:eastAsia="Dialog" w:cs="Dialog"/>
                <w:sz w:val="32"/>
                <w:szCs w:val="32"/>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8</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9</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10</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11</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12</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13</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14</w:t>
            </w:r>
            <w:r>
              <w:rPr>
                <w:rFonts w:hint="eastAsia" w:ascii="Dialog" w:hAnsi="Times New Roman" w:eastAsia="Dialog" w:cs="Dialog"/>
                <w:sz w:val="32"/>
                <w:szCs w:val="32"/>
              </w:rPr>
              <w:t>、一般公共预算“三公”经费支出表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15</w:t>
            </w:r>
            <w:r>
              <w:rPr>
                <w:rFonts w:hint="eastAsia" w:ascii="Dialog" w:hAnsi="Times New Roman" w:eastAsia="Dialog" w:cs="Dialog"/>
                <w:sz w:val="32"/>
                <w:szCs w:val="32"/>
              </w:rPr>
              <w:t>、政府性基金预算支出表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16</w:t>
            </w:r>
            <w:r>
              <w:rPr>
                <w:rFonts w:hint="eastAsia" w:ascii="Dialog" w:hAnsi="Times New Roman" w:eastAsia="Dialog" w:cs="Dialog"/>
                <w:sz w:val="32"/>
                <w:szCs w:val="32"/>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17</w:t>
            </w:r>
            <w:r>
              <w:rPr>
                <w:rFonts w:hint="eastAsia" w:ascii="Dialog" w:hAnsi="Times New Roman" w:eastAsia="Dialog" w:cs="Dialog"/>
                <w:sz w:val="32"/>
                <w:szCs w:val="32"/>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18</w:t>
            </w:r>
            <w:r>
              <w:rPr>
                <w:rFonts w:hint="eastAsia" w:ascii="Dialog" w:hAnsi="Times New Roman" w:eastAsia="Dialog" w:cs="Dialog"/>
                <w:sz w:val="32"/>
                <w:szCs w:val="32"/>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19</w:t>
            </w:r>
            <w:r>
              <w:rPr>
                <w:rFonts w:hint="eastAsia" w:ascii="Dialog" w:hAnsi="Times New Roman" w:eastAsia="Dialog" w:cs="Dialog"/>
                <w:sz w:val="32"/>
                <w:szCs w:val="32"/>
              </w:rPr>
              <w:t>、财政专户管理资金预算支出表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20</w:t>
            </w:r>
            <w:r>
              <w:rPr>
                <w:rFonts w:hint="eastAsia" w:ascii="Dialog" w:hAnsi="Times New Roman" w:eastAsia="Dialog" w:cs="Dialog"/>
                <w:sz w:val="32"/>
                <w:szCs w:val="32"/>
              </w:rPr>
              <w:t>、专项资金预算汇总表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21</w:t>
            </w:r>
            <w:r>
              <w:rPr>
                <w:rFonts w:hint="eastAsia" w:ascii="Dialog" w:hAnsi="Times New Roman" w:eastAsia="Dialog" w:cs="Dialog"/>
                <w:sz w:val="32"/>
                <w:szCs w:val="32"/>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22</w:t>
            </w:r>
            <w:r>
              <w:rPr>
                <w:rFonts w:hint="eastAsia" w:ascii="Dialog" w:hAnsi="Times New Roman" w:eastAsia="Dialog" w:cs="Dialog"/>
                <w:sz w:val="32"/>
                <w:szCs w:val="32"/>
              </w:rPr>
              <w:t>、单位整体支出绩效目标表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23</w:t>
            </w:r>
            <w:r>
              <w:rPr>
                <w:rFonts w:hint="eastAsia" w:ascii="Dialog" w:hAnsi="Times New Roman" w:eastAsia="Dialog" w:cs="Dialog"/>
                <w:sz w:val="32"/>
                <w:szCs w:val="32"/>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color w:val="FF0000"/>
                <w:sz w:val="32"/>
                <w:szCs w:val="32"/>
              </w:rPr>
            </w:pPr>
            <w:r>
              <w:rPr>
                <w:rFonts w:hint="eastAsia" w:ascii="Dialog" w:hAnsi="Times New Roman" w:eastAsia="Dialog" w:cs="Dialog"/>
                <w:color w:val="FF0000"/>
                <w:sz w:val="32"/>
                <w:szCs w:val="32"/>
              </w:rPr>
              <w:t>注：以上单位预算公开报表中，空表表示本单位无相关收支情况。</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2026</w:t>
            </w:r>
            <w:r>
              <w:rPr>
                <w:rFonts w:hint="eastAsia" w:ascii="Dialog" w:hAnsi="Times New Roman" w:eastAsia="Dialog" w:cs="Dialog"/>
                <w:sz w:val="32"/>
                <w:szCs w:val="32"/>
              </w:rPr>
              <w:t>年单位预算说明</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一、单位基本概况</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（一）职能职责</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为机关提供支持保障的职能。参与拟订水路交通发展规划、地方性法规、规章技术规范相关事务性工作；负责水上交通通航及通航环境管理、港口码头及其作业污染水域、水上水下施工作业、工程管理及水路危货运输管理，负责水上搜救、沉船沉物打捞及水上救援，权限内船员、船舶登记、安全监督和船舶进出港报告管理及地方航道管理等的行政辅助和技术支撑工作。</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（二）机构设置</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（应包含内设科室信息，人员信息）市水运事务中心7个内设机构：综合部、人事部、安全法务部、船舶船员部</w:t>
            </w:r>
            <w:r>
              <w:rPr>
                <w:rFonts w:hint="eastAsia" w:ascii="宋体" w:hAnsi="Times New Roman" w:eastAsia="宋体" w:cs="宋体"/>
                <w:sz w:val="32"/>
                <w:szCs w:val="32"/>
                <w:lang w:eastAsia="zh-CN"/>
              </w:rPr>
              <w:t>（船舶检验事务部）</w:t>
            </w:r>
            <w:r>
              <w:rPr>
                <w:rFonts w:hint="eastAsia" w:ascii="宋体" w:hAnsi="Times New Roman" w:eastAsia="宋体" w:cs="宋体"/>
                <w:sz w:val="32"/>
                <w:szCs w:val="32"/>
              </w:rPr>
              <w:t>、港航运输部、装备信息部、水上环保事务部；2个分支机构：市水上交通应急救援指挥所、市沿江港口事务所，1个下属正科级事业单位：岳阳市船舶检验服务中心。市水运事务中心核定事业编制74名，设主任（副处级）1名，党政副职（正科级）6名（其中党组织专职副书记1名，纪检员1名），内设机构副科级领导职数8名（含党办主任1名），分支机构正科级领导职数2名，副科级领导职数4名；市船舶检验服务中心核定全额拨款事业编制17名，设主任1名（正科级）、副主任2名(副科级）。</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二、单位预算单位构成</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本单位预算仅含本级预算。</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三、单位收支总体情况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宋体" w:hAnsi="Times New Roman" w:eastAsia="宋体" w:cs="宋体"/>
                <w:sz w:val="32"/>
                <w:szCs w:val="32"/>
              </w:rPr>
              <w:t>15</w:t>
            </w:r>
            <w:r>
              <w:rPr>
                <w:rFonts w:hint="eastAsia" w:ascii="宋体" w:hAnsi="Times New Roman" w:eastAsia="宋体" w:cs="宋体"/>
                <w:sz w:val="32"/>
                <w:szCs w:val="32"/>
              </w:rPr>
              <w:t>、</w:t>
            </w:r>
            <w:r>
              <w:rPr>
                <w:rFonts w:ascii="宋体" w:hAnsi="Times New Roman" w:eastAsia="宋体" w:cs="宋体"/>
                <w:sz w:val="32"/>
                <w:szCs w:val="32"/>
              </w:rPr>
              <w:t>16</w:t>
            </w:r>
            <w:r>
              <w:rPr>
                <w:rFonts w:hint="eastAsia" w:ascii="宋体" w:hAnsi="Times New Roman" w:eastAsia="宋体" w:cs="宋体"/>
                <w:sz w:val="32"/>
                <w:szCs w:val="32"/>
              </w:rPr>
              <w:t>、</w:t>
            </w:r>
            <w:r>
              <w:rPr>
                <w:rFonts w:ascii="宋体" w:hAnsi="Times New Roman" w:eastAsia="宋体" w:cs="宋体"/>
                <w:sz w:val="32"/>
                <w:szCs w:val="32"/>
              </w:rPr>
              <w:t>17</w:t>
            </w:r>
            <w:r>
              <w:rPr>
                <w:rFonts w:hint="eastAsia" w:ascii="宋体" w:hAnsi="Times New Roman" w:eastAsia="宋体" w:cs="宋体"/>
                <w:sz w:val="32"/>
                <w:szCs w:val="32"/>
              </w:rPr>
              <w:t>、</w:t>
            </w:r>
            <w:r>
              <w:rPr>
                <w:rFonts w:ascii="宋体" w:hAnsi="Times New Roman" w:eastAsia="宋体" w:cs="宋体"/>
                <w:sz w:val="32"/>
                <w:szCs w:val="32"/>
              </w:rPr>
              <w:t>18</w:t>
            </w:r>
            <w:r>
              <w:rPr>
                <w:rFonts w:hint="eastAsia" w:ascii="宋体" w:hAnsi="Times New Roman" w:eastAsia="宋体" w:cs="宋体"/>
                <w:sz w:val="32"/>
                <w:szCs w:val="32"/>
              </w:rPr>
              <w:t>、</w:t>
            </w:r>
            <w:r>
              <w:rPr>
                <w:rFonts w:ascii="宋体" w:hAnsi="Times New Roman" w:eastAsia="宋体" w:cs="宋体"/>
                <w:sz w:val="32"/>
                <w:szCs w:val="32"/>
              </w:rPr>
              <w:t>19</w:t>
            </w:r>
            <w:r>
              <w:rPr>
                <w:rFonts w:hint="eastAsia" w:ascii="宋体" w:hAnsi="Times New Roman" w:eastAsia="宋体" w:cs="宋体"/>
                <w:sz w:val="32"/>
                <w:szCs w:val="32"/>
              </w:rPr>
              <w:t>表均为空。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（一）收入预算</w:t>
            </w:r>
          </w:p>
        </w:tc>
      </w:tr>
      <w:tr>
        <w:tblPrEx>
          <w:tblCellMar>
            <w:top w:w="0" w:type="dxa"/>
            <w:left w:w="0" w:type="dxa"/>
            <w:bottom w:w="0" w:type="dxa"/>
            <w:right w:w="0" w:type="dxa"/>
          </w:tblCellMar>
        </w:tblPrEx>
        <w:trPr>
          <w:trHeight w:val="1469"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r>
              <w:rPr>
                <w:rFonts w:hint="eastAsia" w:ascii="宋体" w:hAnsi="Times New Roman" w:eastAsia="宋体" w:cs="宋体"/>
                <w:sz w:val="32"/>
                <w:szCs w:val="32"/>
              </w:rPr>
              <w:t>包括一般公共预算、政府性基金、国有资本经营预算等财政拨款收入，以及经营收入、事业收入等单位资金。</w:t>
            </w:r>
            <w:r>
              <w:rPr>
                <w:rFonts w:ascii="宋体" w:hAnsi="Times New Roman" w:eastAsia="宋体" w:cs="宋体"/>
                <w:sz w:val="32"/>
                <w:szCs w:val="32"/>
              </w:rPr>
              <w:t>2026</w:t>
            </w:r>
            <w:r>
              <w:rPr>
                <w:rFonts w:hint="eastAsia" w:ascii="宋体" w:hAnsi="Times New Roman" w:eastAsia="宋体" w:cs="宋体"/>
                <w:sz w:val="32"/>
                <w:szCs w:val="32"/>
              </w:rPr>
              <w:t>年度本单位收入预算</w:t>
            </w:r>
            <w:r>
              <w:rPr>
                <w:rFonts w:ascii="宋体" w:hAnsi="Times New Roman" w:eastAsia="宋体" w:cs="宋体"/>
                <w:sz w:val="32"/>
                <w:szCs w:val="32"/>
              </w:rPr>
              <w:t>1711.22</w:t>
            </w:r>
            <w:r>
              <w:rPr>
                <w:rFonts w:hint="eastAsia" w:ascii="宋体" w:hAnsi="Times New Roman" w:eastAsia="宋体" w:cs="宋体"/>
                <w:sz w:val="32"/>
                <w:szCs w:val="32"/>
              </w:rPr>
              <w:t>万元，其中，一般公共预算拨款</w:t>
            </w:r>
            <w:r>
              <w:rPr>
                <w:rFonts w:ascii="宋体" w:hAnsi="Times New Roman" w:eastAsia="宋体" w:cs="宋体"/>
                <w:sz w:val="32"/>
                <w:szCs w:val="32"/>
              </w:rPr>
              <w:t>1711.22</w:t>
            </w:r>
            <w:r>
              <w:rPr>
                <w:rFonts w:hint="eastAsia" w:ascii="宋体" w:hAnsi="Times New Roman" w:eastAsia="宋体" w:cs="宋体"/>
                <w:sz w:val="32"/>
                <w:szCs w:val="32"/>
              </w:rPr>
              <w:t>万元，政府性基金预算资金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17</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，国有资本经营预算资金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18</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，财政专户管理资金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19</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，上级补助收入资金</w:t>
            </w:r>
            <w:r>
              <w:rPr>
                <w:rFonts w:ascii="宋体" w:hAnsi="Times New Roman" w:eastAsia="宋体" w:cs="宋体"/>
                <w:sz w:val="32"/>
                <w:szCs w:val="32"/>
              </w:rPr>
              <w:t>0.00</w:t>
            </w:r>
            <w:r>
              <w:rPr>
                <w:rFonts w:hint="eastAsia" w:ascii="宋体" w:hAnsi="Times New Roman" w:eastAsia="宋体" w:cs="宋体"/>
                <w:sz w:val="32"/>
                <w:szCs w:val="32"/>
              </w:rPr>
              <w:t>万元，事业单位经营收入资金</w:t>
            </w:r>
            <w:r>
              <w:rPr>
                <w:rFonts w:ascii="宋体" w:hAnsi="Times New Roman" w:eastAsia="宋体" w:cs="宋体"/>
                <w:sz w:val="32"/>
                <w:szCs w:val="32"/>
              </w:rPr>
              <w:t>0.00</w:t>
            </w:r>
            <w:r>
              <w:rPr>
                <w:rFonts w:hint="eastAsia" w:ascii="宋体" w:hAnsi="Times New Roman" w:eastAsia="宋体" w:cs="宋体"/>
                <w:sz w:val="32"/>
                <w:szCs w:val="32"/>
              </w:rPr>
              <w:t>万元，上年结转结余</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数据来源见表</w:t>
            </w:r>
            <w:r>
              <w:rPr>
                <w:rFonts w:ascii="宋体" w:hAnsi="Times New Roman" w:eastAsia="宋体" w:cs="宋体"/>
                <w:sz w:val="32"/>
                <w:szCs w:val="32"/>
              </w:rPr>
              <w:t>2)</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年收入较去年增加</w:t>
            </w:r>
            <w:r>
              <w:rPr>
                <w:rFonts w:hint="default" w:ascii="宋体" w:hAnsi="Times New Roman" w:eastAsia="宋体" w:cs="宋体"/>
                <w:sz w:val="32"/>
                <w:szCs w:val="32"/>
                <w:lang w:val="en"/>
              </w:rPr>
              <w:t>80.72</w:t>
            </w:r>
            <w:r>
              <w:rPr>
                <w:rFonts w:hint="eastAsia" w:ascii="宋体" w:hAnsi="Times New Roman" w:eastAsia="宋体" w:cs="宋体"/>
                <w:sz w:val="32"/>
                <w:szCs w:val="32"/>
              </w:rPr>
              <w:t>万元，上升</w:t>
            </w:r>
            <w:r>
              <w:rPr>
                <w:rFonts w:hint="default" w:ascii="宋体" w:hAnsi="Times New Roman" w:eastAsia="宋体" w:cs="宋体"/>
                <w:sz w:val="32"/>
                <w:szCs w:val="32"/>
                <w:lang w:val="en"/>
              </w:rPr>
              <w:t>4.95</w:t>
            </w:r>
            <w:r>
              <w:rPr>
                <w:rFonts w:ascii="宋体" w:hAnsi="Times New Roman" w:eastAsia="宋体" w:cs="宋体"/>
                <w:sz w:val="32"/>
                <w:szCs w:val="32"/>
              </w:rPr>
              <w:t>%</w:t>
            </w:r>
            <w:r>
              <w:rPr>
                <w:rFonts w:hint="eastAsia" w:ascii="宋体" w:hAnsi="Times New Roman" w:eastAsia="宋体" w:cs="宋体"/>
                <w:sz w:val="32"/>
                <w:szCs w:val="32"/>
              </w:rPr>
              <w:t>，主要是因为一般公共预算拨款</w:t>
            </w:r>
            <w:r>
              <w:rPr>
                <w:rFonts w:hint="eastAsia" w:ascii="宋体" w:hAnsi="Times New Roman" w:eastAsia="宋体" w:cs="宋体"/>
                <w:sz w:val="32"/>
                <w:szCs w:val="32"/>
                <w:lang w:eastAsia="zh-CN"/>
              </w:rPr>
              <w:t>增加</w:t>
            </w:r>
            <w:r>
              <w:rPr>
                <w:rFonts w:hint="eastAsia" w:ascii="宋体" w:hAnsi="Times New Roman" w:eastAsia="宋体" w:cs="宋体"/>
                <w:sz w:val="32"/>
                <w:szCs w:val="32"/>
                <w:lang w:val="en-US" w:eastAsia="zh-CN"/>
              </w:rPr>
              <w:t>80.72</w:t>
            </w:r>
            <w:r>
              <w:rPr>
                <w:rFonts w:hint="eastAsia" w:ascii="宋体" w:hAnsi="Times New Roman" w:eastAsia="宋体" w:cs="宋体"/>
                <w:sz w:val="32"/>
                <w:szCs w:val="32"/>
              </w:rPr>
              <w:t>万元</w:t>
            </w:r>
            <w:r>
              <w:rPr>
                <w:rFonts w:hint="eastAsia" w:ascii="宋体" w:hAnsi="Times New Roman" w:eastAsia="宋体" w:cs="宋体"/>
                <w:sz w:val="32"/>
                <w:szCs w:val="32"/>
                <w:lang w:eastAsia="zh-CN"/>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2026</w:t>
            </w:r>
            <w:r>
              <w:rPr>
                <w:rFonts w:hint="eastAsia" w:ascii="宋体" w:hAnsi="Times New Roman" w:eastAsia="宋体" w:cs="宋体"/>
                <w:sz w:val="32"/>
                <w:szCs w:val="32"/>
              </w:rPr>
              <w:t>年本单位支出预算</w:t>
            </w:r>
            <w:r>
              <w:rPr>
                <w:rFonts w:ascii="宋体" w:hAnsi="Times New Roman" w:eastAsia="宋体" w:cs="宋体"/>
                <w:sz w:val="32"/>
                <w:szCs w:val="32"/>
              </w:rPr>
              <w:t>1711.22</w:t>
            </w:r>
            <w:r>
              <w:rPr>
                <w:rFonts w:hint="eastAsia" w:ascii="宋体" w:hAnsi="Times New Roman" w:eastAsia="宋体" w:cs="宋体"/>
                <w:sz w:val="32"/>
                <w:szCs w:val="32"/>
              </w:rPr>
              <w:t>万元，其中，</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145.56</w:t>
            </w:r>
            <w:r>
              <w:rPr>
                <w:rFonts w:hint="eastAsia" w:ascii="宋体" w:hAnsi="Times New Roman" w:eastAsia="宋体" w:cs="宋体"/>
                <w:sz w:val="32"/>
                <w:szCs w:val="32"/>
              </w:rPr>
              <w:t>万元，</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19.89</w:t>
            </w:r>
            <w:r>
              <w:rPr>
                <w:rFonts w:hint="eastAsia" w:ascii="宋体" w:hAnsi="Times New Roman" w:eastAsia="宋体" w:cs="宋体"/>
                <w:sz w:val="32"/>
                <w:szCs w:val="32"/>
              </w:rPr>
              <w:t>万元，</w:t>
            </w:r>
            <w:r>
              <w:rPr>
                <w:rFonts w:ascii="宋体" w:hAnsi="Times New Roman" w:eastAsia="宋体" w:cs="宋体"/>
                <w:sz w:val="32"/>
                <w:szCs w:val="32"/>
              </w:rPr>
              <w:t>214</w:t>
            </w:r>
            <w:r>
              <w:rPr>
                <w:rFonts w:hint="eastAsia" w:ascii="宋体" w:hAnsi="Times New Roman" w:eastAsia="宋体" w:cs="宋体"/>
                <w:sz w:val="32"/>
                <w:szCs w:val="32"/>
              </w:rPr>
              <w:t>交通运输支出</w:t>
            </w:r>
            <w:r>
              <w:rPr>
                <w:rFonts w:ascii="宋体" w:hAnsi="Times New Roman" w:eastAsia="宋体" w:cs="宋体"/>
                <w:sz w:val="32"/>
                <w:szCs w:val="32"/>
              </w:rPr>
              <w:t>1451.01</w:t>
            </w:r>
            <w:r>
              <w:rPr>
                <w:rFonts w:hint="eastAsia" w:ascii="宋体" w:hAnsi="Times New Roman" w:eastAsia="宋体" w:cs="宋体"/>
                <w:sz w:val="32"/>
                <w:szCs w:val="32"/>
              </w:rPr>
              <w:t>万元，</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94.76</w:t>
            </w:r>
            <w:r>
              <w:rPr>
                <w:rFonts w:hint="eastAsia" w:ascii="宋体" w:hAnsi="Times New Roman" w:eastAsia="宋体" w:cs="宋体"/>
                <w:sz w:val="32"/>
                <w:szCs w:val="32"/>
              </w:rPr>
              <w:t>万元，支出较去年增加</w:t>
            </w:r>
            <w:r>
              <w:rPr>
                <w:rFonts w:hint="default" w:ascii="宋体" w:hAnsi="Times New Roman" w:eastAsia="宋体" w:cs="宋体"/>
                <w:sz w:val="32"/>
                <w:szCs w:val="32"/>
                <w:lang w:val="en"/>
              </w:rPr>
              <w:t>80.72</w:t>
            </w:r>
            <w:r>
              <w:rPr>
                <w:rFonts w:hint="eastAsia" w:ascii="宋体" w:hAnsi="Times New Roman" w:eastAsia="宋体" w:cs="宋体"/>
                <w:sz w:val="32"/>
                <w:szCs w:val="32"/>
              </w:rPr>
              <w:t>万元，上升</w:t>
            </w:r>
            <w:r>
              <w:rPr>
                <w:rFonts w:hint="default" w:ascii="宋体" w:hAnsi="Times New Roman" w:eastAsia="宋体" w:cs="宋体"/>
                <w:sz w:val="32"/>
                <w:szCs w:val="32"/>
                <w:lang w:val="en"/>
              </w:rPr>
              <w:t>4.95</w:t>
            </w:r>
            <w:r>
              <w:rPr>
                <w:rFonts w:ascii="宋体" w:hAnsi="Times New Roman" w:eastAsia="宋体" w:cs="宋体"/>
                <w:sz w:val="32"/>
                <w:szCs w:val="32"/>
              </w:rPr>
              <w:t>%</w:t>
            </w:r>
            <w:r>
              <w:rPr>
                <w:rFonts w:hint="eastAsia" w:ascii="宋体" w:hAnsi="Times New Roman" w:eastAsia="宋体" w:cs="宋体"/>
                <w:sz w:val="32"/>
                <w:szCs w:val="32"/>
              </w:rPr>
              <w:t>，主要是因为</w:t>
            </w:r>
            <w:r>
              <w:rPr>
                <w:rFonts w:hint="eastAsia" w:ascii="宋体" w:hAnsi="Times New Roman" w:eastAsia="宋体" w:cs="宋体"/>
                <w:sz w:val="32"/>
                <w:szCs w:val="32"/>
                <w:lang w:eastAsia="zh-CN"/>
              </w:rPr>
              <w:t>交通运输支出增加</w:t>
            </w:r>
            <w:r>
              <w:rPr>
                <w:rFonts w:hint="eastAsia" w:ascii="宋体" w:hAnsi="Times New Roman" w:eastAsia="宋体" w:cs="宋体"/>
                <w:sz w:val="32"/>
                <w:szCs w:val="32"/>
                <w:lang w:val="en-US" w:eastAsia="zh-CN"/>
              </w:rPr>
              <w:t>53.96万元，住房保障支出增加9.49万元，卫生健康支出增加2.03万元。</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四、一般公共预算拨款支出预算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2026</w:t>
            </w:r>
            <w:r>
              <w:rPr>
                <w:rFonts w:hint="eastAsia" w:ascii="宋体" w:hAnsi="Times New Roman" w:eastAsia="宋体" w:cs="宋体"/>
                <w:sz w:val="32"/>
                <w:szCs w:val="32"/>
              </w:rPr>
              <w:t>年一般公共预算拨款支出预算</w:t>
            </w:r>
            <w:r>
              <w:rPr>
                <w:rFonts w:ascii="宋体" w:hAnsi="Times New Roman" w:eastAsia="宋体" w:cs="宋体"/>
                <w:sz w:val="32"/>
                <w:szCs w:val="32"/>
              </w:rPr>
              <w:t>1711.22</w:t>
            </w:r>
            <w:r>
              <w:rPr>
                <w:rFonts w:hint="eastAsia" w:ascii="宋体" w:hAnsi="Times New Roman" w:eastAsia="宋体" w:cs="宋体"/>
                <w:sz w:val="32"/>
                <w:szCs w:val="32"/>
              </w:rPr>
              <w:t>万元，其中，</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145.56</w:t>
            </w:r>
            <w:r>
              <w:rPr>
                <w:rFonts w:hint="eastAsia" w:ascii="宋体" w:hAnsi="Times New Roman" w:eastAsia="宋体" w:cs="宋体"/>
                <w:sz w:val="32"/>
                <w:szCs w:val="32"/>
              </w:rPr>
              <w:t>万元，占</w:t>
            </w:r>
            <w:r>
              <w:rPr>
                <w:rFonts w:ascii="宋体" w:hAnsi="Times New Roman" w:eastAsia="宋体" w:cs="宋体"/>
                <w:sz w:val="32"/>
                <w:szCs w:val="32"/>
              </w:rPr>
              <w:t>8.51%</w:t>
            </w:r>
            <w:r>
              <w:rPr>
                <w:rFonts w:hint="eastAsia" w:ascii="宋体" w:hAnsi="Times New Roman" w:eastAsia="宋体" w:cs="宋体"/>
                <w:sz w:val="32"/>
                <w:szCs w:val="32"/>
              </w:rPr>
              <w:t>；</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19.89</w:t>
            </w:r>
            <w:r>
              <w:rPr>
                <w:rFonts w:hint="eastAsia" w:ascii="宋体" w:hAnsi="Times New Roman" w:eastAsia="宋体" w:cs="宋体"/>
                <w:sz w:val="32"/>
                <w:szCs w:val="32"/>
              </w:rPr>
              <w:t>万元，占</w:t>
            </w:r>
            <w:r>
              <w:rPr>
                <w:rFonts w:ascii="宋体" w:hAnsi="Times New Roman" w:eastAsia="宋体" w:cs="宋体"/>
                <w:sz w:val="32"/>
                <w:szCs w:val="32"/>
              </w:rPr>
              <w:t>1.16%</w:t>
            </w:r>
            <w:r>
              <w:rPr>
                <w:rFonts w:hint="eastAsia" w:ascii="宋体" w:hAnsi="Times New Roman" w:eastAsia="宋体" w:cs="宋体"/>
                <w:sz w:val="32"/>
                <w:szCs w:val="32"/>
              </w:rPr>
              <w:t>；</w:t>
            </w:r>
            <w:r>
              <w:rPr>
                <w:rFonts w:ascii="宋体" w:hAnsi="Times New Roman" w:eastAsia="宋体" w:cs="宋体"/>
                <w:sz w:val="32"/>
                <w:szCs w:val="32"/>
              </w:rPr>
              <w:t>214</w:t>
            </w:r>
            <w:r>
              <w:rPr>
                <w:rFonts w:hint="eastAsia" w:ascii="宋体" w:hAnsi="Times New Roman" w:eastAsia="宋体" w:cs="宋体"/>
                <w:sz w:val="32"/>
                <w:szCs w:val="32"/>
              </w:rPr>
              <w:t>交通运输支出</w:t>
            </w:r>
            <w:r>
              <w:rPr>
                <w:rFonts w:ascii="宋体" w:hAnsi="Times New Roman" w:eastAsia="宋体" w:cs="宋体"/>
                <w:sz w:val="32"/>
                <w:szCs w:val="32"/>
              </w:rPr>
              <w:t>1451.01</w:t>
            </w:r>
            <w:r>
              <w:rPr>
                <w:rFonts w:hint="eastAsia" w:ascii="宋体" w:hAnsi="Times New Roman" w:eastAsia="宋体" w:cs="宋体"/>
                <w:sz w:val="32"/>
                <w:szCs w:val="32"/>
              </w:rPr>
              <w:t>万元，占</w:t>
            </w:r>
            <w:r>
              <w:rPr>
                <w:rFonts w:ascii="宋体" w:hAnsi="Times New Roman" w:eastAsia="宋体" w:cs="宋体"/>
                <w:sz w:val="32"/>
                <w:szCs w:val="32"/>
              </w:rPr>
              <w:t>84.79%</w:t>
            </w:r>
            <w:r>
              <w:rPr>
                <w:rFonts w:hint="eastAsia" w:ascii="宋体" w:hAnsi="Times New Roman" w:eastAsia="宋体" w:cs="宋体"/>
                <w:sz w:val="32"/>
                <w:szCs w:val="32"/>
              </w:rPr>
              <w:t>；</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94.76</w:t>
            </w:r>
            <w:r>
              <w:rPr>
                <w:rFonts w:hint="eastAsia" w:ascii="宋体" w:hAnsi="Times New Roman" w:eastAsia="宋体" w:cs="宋体"/>
                <w:sz w:val="32"/>
                <w:szCs w:val="32"/>
              </w:rPr>
              <w:t>万元，占</w:t>
            </w:r>
            <w:r>
              <w:rPr>
                <w:rFonts w:ascii="宋体" w:hAnsi="Times New Roman" w:eastAsia="宋体" w:cs="宋体"/>
                <w:sz w:val="32"/>
                <w:szCs w:val="32"/>
              </w:rPr>
              <w:t>5.54%</w:t>
            </w:r>
            <w:r>
              <w:rPr>
                <w:rFonts w:hint="eastAsia" w:ascii="宋体" w:hAnsi="Times New Roman" w:eastAsia="宋体" w:cs="宋体"/>
                <w:sz w:val="32"/>
                <w:szCs w:val="32"/>
              </w:rPr>
              <w:t>；具体安排情况如下：</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（一）基本支出：</w:t>
            </w:r>
            <w:r>
              <w:rPr>
                <w:rFonts w:ascii="宋体" w:hAnsi="Times New Roman" w:eastAsia="宋体" w:cs="宋体"/>
                <w:sz w:val="32"/>
                <w:szCs w:val="32"/>
              </w:rPr>
              <w:t>2026</w:t>
            </w:r>
            <w:r>
              <w:rPr>
                <w:rFonts w:hint="eastAsia" w:ascii="宋体" w:hAnsi="Times New Roman" w:eastAsia="宋体" w:cs="宋体"/>
                <w:sz w:val="32"/>
                <w:szCs w:val="32"/>
              </w:rPr>
              <w:t>年基本支出年初预算数为</w:t>
            </w:r>
            <w:r>
              <w:rPr>
                <w:rFonts w:ascii="宋体" w:hAnsi="Times New Roman" w:eastAsia="宋体" w:cs="宋体"/>
                <w:sz w:val="32"/>
                <w:szCs w:val="32"/>
              </w:rPr>
              <w:t>1481.22</w:t>
            </w:r>
            <w:r>
              <w:rPr>
                <w:rFonts w:hint="eastAsia" w:ascii="宋体" w:hAnsi="Times New Roman" w:eastAsia="宋体" w:cs="宋体"/>
                <w:sz w:val="32"/>
                <w:szCs w:val="32"/>
              </w:rPr>
              <w:t>万元（数据来源见表</w:t>
            </w:r>
            <w:r>
              <w:rPr>
                <w:rFonts w:ascii="宋体" w:hAnsi="Times New Roman" w:eastAsia="宋体" w:cs="宋体"/>
                <w:sz w:val="32"/>
                <w:szCs w:val="32"/>
              </w:rPr>
              <w:t>23</w:t>
            </w:r>
            <w:r>
              <w:rPr>
                <w:rFonts w:hint="eastAsia" w:ascii="宋体" w:hAnsi="Times New Roman" w:eastAsia="宋体" w:cs="宋体"/>
                <w:sz w:val="32"/>
                <w:szCs w:val="32"/>
              </w:rPr>
              <w:t>），是指为保障单位机构正常运转、完成日常工作任务而发生的各项支出，包括用于基本工资、津贴补贴等人员经费以及办公费、印刷费、水电费、差旅费等日常公用经费。</w:t>
            </w:r>
          </w:p>
        </w:tc>
      </w:tr>
      <w:tr>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（二）项目支出：</w:t>
            </w:r>
            <w:r>
              <w:rPr>
                <w:rFonts w:ascii="宋体" w:hAnsi="Times New Roman" w:eastAsia="宋体" w:cs="宋体"/>
                <w:sz w:val="32"/>
                <w:szCs w:val="32"/>
              </w:rPr>
              <w:t>2026</w:t>
            </w:r>
            <w:r>
              <w:rPr>
                <w:rFonts w:hint="eastAsia" w:ascii="宋体" w:hAnsi="Times New Roman" w:eastAsia="宋体" w:cs="宋体"/>
                <w:sz w:val="32"/>
                <w:szCs w:val="32"/>
              </w:rPr>
              <w:t>年项目支出年初预算数为</w:t>
            </w:r>
            <w:r>
              <w:rPr>
                <w:rFonts w:ascii="宋体" w:hAnsi="Times New Roman" w:eastAsia="宋体" w:cs="宋体"/>
                <w:sz w:val="32"/>
                <w:szCs w:val="32"/>
              </w:rPr>
              <w:t>230.00</w:t>
            </w:r>
            <w:r>
              <w:rPr>
                <w:rFonts w:hint="eastAsia" w:ascii="宋体" w:hAnsi="Times New Roman" w:eastAsia="宋体" w:cs="宋体"/>
                <w:sz w:val="32"/>
                <w:szCs w:val="32"/>
              </w:rPr>
              <w:t>万元（数据来源见表</w:t>
            </w:r>
            <w:r>
              <w:rPr>
                <w:rFonts w:ascii="宋体" w:hAnsi="Times New Roman" w:eastAsia="宋体" w:cs="宋体"/>
                <w:sz w:val="32"/>
                <w:szCs w:val="32"/>
              </w:rPr>
              <w:t>20</w:t>
            </w:r>
            <w:r>
              <w:rPr>
                <w:rFonts w:hint="eastAsia" w:ascii="宋体" w:hAnsi="Times New Roman" w:eastAsia="宋体" w:cs="宋体"/>
                <w:sz w:val="32"/>
                <w:szCs w:val="32"/>
              </w:rPr>
              <w:t>），是指单位为完成特定行政工作任务或事业发展目标而发生的支出，包括有关业务工作经费、运行维护经费、其他事业发展资金等。其中：</w:t>
            </w:r>
            <w:r>
              <w:rPr>
                <w:rFonts w:ascii="宋体" w:hAnsi="Times New Roman" w:eastAsia="宋体" w:cs="宋体"/>
                <w:sz w:val="32"/>
                <w:szCs w:val="32"/>
              </w:rPr>
              <w:t>2026</w:t>
            </w:r>
            <w:r>
              <w:rPr>
                <w:rFonts w:hint="eastAsia" w:ascii="宋体" w:hAnsi="Times New Roman" w:eastAsia="宋体" w:cs="宋体"/>
                <w:sz w:val="32"/>
                <w:szCs w:val="32"/>
              </w:rPr>
              <w:t>年工勤人员补助专项支出</w:t>
            </w:r>
            <w:r>
              <w:rPr>
                <w:rFonts w:ascii="宋体" w:hAnsi="Times New Roman" w:eastAsia="宋体" w:cs="宋体"/>
                <w:sz w:val="32"/>
                <w:szCs w:val="32"/>
              </w:rPr>
              <w:t>90.00</w:t>
            </w:r>
            <w:r>
              <w:rPr>
                <w:rFonts w:hint="eastAsia" w:ascii="宋体" w:hAnsi="Times New Roman" w:eastAsia="宋体" w:cs="宋体"/>
                <w:sz w:val="32"/>
                <w:szCs w:val="32"/>
              </w:rPr>
              <w:t>万元，主要用于临聘人员薪资及社会保障方面</w:t>
            </w:r>
            <w:r>
              <w:rPr>
                <w:rFonts w:ascii="宋体" w:hAnsi="Times New Roman" w:eastAsia="宋体" w:cs="宋体"/>
                <w:sz w:val="32"/>
                <w:szCs w:val="32"/>
              </w:rPr>
              <w:t>,2026</w:t>
            </w:r>
            <w:r>
              <w:rPr>
                <w:rFonts w:hint="eastAsia" w:ascii="宋体" w:hAnsi="Times New Roman" w:eastAsia="宋体" w:cs="宋体"/>
                <w:sz w:val="32"/>
                <w:szCs w:val="32"/>
              </w:rPr>
              <w:t>年网络信息专项专项支出</w:t>
            </w:r>
            <w:r>
              <w:rPr>
                <w:rFonts w:ascii="宋体" w:hAnsi="Times New Roman" w:eastAsia="宋体" w:cs="宋体"/>
                <w:sz w:val="32"/>
                <w:szCs w:val="32"/>
              </w:rPr>
              <w:t>35.00</w:t>
            </w:r>
            <w:r>
              <w:rPr>
                <w:rFonts w:hint="eastAsia" w:ascii="宋体" w:hAnsi="Times New Roman" w:eastAsia="宋体" w:cs="宋体"/>
                <w:sz w:val="32"/>
                <w:szCs w:val="32"/>
              </w:rPr>
              <w:t>万元，主要用于</w:t>
            </w:r>
            <w:r>
              <w:rPr>
                <w:rFonts w:hint="eastAsia" w:ascii="宋体" w:hAnsi="Times New Roman" w:eastAsia="宋体" w:cs="宋体"/>
                <w:sz w:val="32"/>
                <w:szCs w:val="32"/>
                <w:lang w:eastAsia="zh-CN"/>
              </w:rPr>
              <w:t>管辖水域航道视频监控及中心网络信息维护</w:t>
            </w:r>
            <w:r>
              <w:rPr>
                <w:rFonts w:hint="eastAsia" w:ascii="宋体" w:hAnsi="Times New Roman" w:eastAsia="宋体" w:cs="宋体"/>
                <w:sz w:val="32"/>
                <w:szCs w:val="32"/>
              </w:rPr>
              <w:t>方面</w:t>
            </w:r>
            <w:r>
              <w:rPr>
                <w:rFonts w:ascii="宋体" w:hAnsi="Times New Roman" w:eastAsia="宋体" w:cs="宋体"/>
                <w:sz w:val="32"/>
                <w:szCs w:val="32"/>
              </w:rPr>
              <w:t>,</w:t>
            </w:r>
            <w:r>
              <w:rPr>
                <w:rFonts w:hint="eastAsia" w:ascii="宋体" w:hAnsi="Times New Roman" w:eastAsia="宋体" w:cs="宋体"/>
                <w:sz w:val="32"/>
                <w:szCs w:val="32"/>
              </w:rPr>
              <w:t>安全管理、污染防治经费专项支出</w:t>
            </w:r>
            <w:r>
              <w:rPr>
                <w:rFonts w:ascii="宋体" w:hAnsi="Times New Roman" w:eastAsia="宋体" w:cs="宋体"/>
                <w:sz w:val="32"/>
                <w:szCs w:val="32"/>
              </w:rPr>
              <w:t>105.00</w:t>
            </w:r>
            <w:r>
              <w:rPr>
                <w:rFonts w:hint="eastAsia" w:ascii="宋体" w:hAnsi="Times New Roman" w:eastAsia="宋体" w:cs="宋体"/>
                <w:sz w:val="32"/>
                <w:szCs w:val="32"/>
              </w:rPr>
              <w:t>万元，主要用于船舶污染防治、船舶日常维护保养、航道养护和职工培训；船舶检验相关办公及差旅支出；维护水上交通通航秩序等方面。</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五、政府性基金预算支出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2026</w:t>
            </w:r>
            <w:r>
              <w:rPr>
                <w:rFonts w:hint="eastAsia" w:ascii="宋体" w:hAnsi="Times New Roman" w:eastAsia="宋体" w:cs="宋体"/>
                <w:sz w:val="32"/>
                <w:szCs w:val="32"/>
              </w:rPr>
              <w:t>年度本单位无政府性基金安排的支出，所以公开的附件</w:t>
            </w:r>
            <w:r>
              <w:rPr>
                <w:rFonts w:ascii="宋体" w:hAnsi="Times New Roman" w:eastAsia="宋体" w:cs="宋体"/>
                <w:sz w:val="32"/>
                <w:szCs w:val="32"/>
              </w:rPr>
              <w:t>15-17</w:t>
            </w:r>
            <w:r>
              <w:rPr>
                <w:rFonts w:hint="eastAsia" w:ascii="宋体" w:hAnsi="Times New Roman" w:eastAsia="宋体" w:cs="宋体"/>
                <w:sz w:val="32"/>
                <w:szCs w:val="32"/>
              </w:rPr>
              <w:t>（政府性基金预算）为空。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六、其他重要事项的情况说明</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（一）机关运行经费</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年机关运行经费当年一般公共预算拨款</w:t>
            </w:r>
            <w:r>
              <w:rPr>
                <w:rFonts w:ascii="宋体" w:hAnsi="Times New Roman" w:eastAsia="宋体" w:cs="宋体"/>
                <w:sz w:val="32"/>
                <w:szCs w:val="32"/>
              </w:rPr>
              <w:t>217.27</w:t>
            </w:r>
            <w:r>
              <w:rPr>
                <w:rFonts w:hint="eastAsia" w:ascii="宋体" w:hAnsi="Times New Roman" w:eastAsia="宋体" w:cs="宋体"/>
                <w:sz w:val="32"/>
                <w:szCs w:val="32"/>
              </w:rPr>
              <w:t>万元（数据来源见表</w:t>
            </w:r>
            <w:r>
              <w:rPr>
                <w:rFonts w:ascii="宋体" w:hAnsi="Times New Roman" w:eastAsia="宋体" w:cs="宋体"/>
                <w:sz w:val="32"/>
                <w:szCs w:val="32"/>
              </w:rPr>
              <w:t>12</w:t>
            </w:r>
            <w:r>
              <w:rPr>
                <w:rFonts w:hint="eastAsia" w:ascii="宋体" w:hAnsi="Times New Roman" w:eastAsia="宋体" w:cs="宋体"/>
                <w:sz w:val="32"/>
                <w:szCs w:val="32"/>
              </w:rPr>
              <w:t>），比上一年增加</w:t>
            </w:r>
            <w:r>
              <w:rPr>
                <w:rFonts w:hint="eastAsia" w:ascii="宋体" w:hAnsi="Times New Roman" w:eastAsia="宋体" w:cs="宋体"/>
                <w:sz w:val="32"/>
                <w:szCs w:val="32"/>
                <w:lang w:val="en-US" w:eastAsia="zh-CN"/>
              </w:rPr>
              <w:t>3.69</w:t>
            </w:r>
            <w:r>
              <w:rPr>
                <w:rFonts w:hint="eastAsia" w:ascii="宋体" w:hAnsi="Times New Roman" w:eastAsia="宋体" w:cs="宋体"/>
                <w:sz w:val="32"/>
                <w:szCs w:val="32"/>
              </w:rPr>
              <w:t>万元，上升</w:t>
            </w:r>
            <w:r>
              <w:rPr>
                <w:rFonts w:hint="eastAsia" w:ascii="宋体" w:hAnsi="Times New Roman" w:eastAsia="宋体" w:cs="宋体"/>
                <w:sz w:val="32"/>
                <w:szCs w:val="32"/>
                <w:lang w:val="en-US" w:eastAsia="zh-CN"/>
              </w:rPr>
              <w:t>1.73</w:t>
            </w:r>
            <w:r>
              <w:rPr>
                <w:rFonts w:ascii="宋体" w:hAnsi="Times New Roman" w:eastAsia="宋体" w:cs="宋体"/>
                <w:sz w:val="32"/>
                <w:szCs w:val="32"/>
              </w:rPr>
              <w:t>%</w:t>
            </w:r>
            <w:r>
              <w:rPr>
                <w:rFonts w:hint="eastAsia" w:ascii="宋体" w:hAnsi="Times New Roman" w:eastAsia="宋体" w:cs="宋体"/>
                <w:sz w:val="32"/>
                <w:szCs w:val="32"/>
              </w:rPr>
              <w:t>，主要原因是</w:t>
            </w:r>
            <w:r>
              <w:rPr>
                <w:rFonts w:hint="eastAsia" w:ascii="宋体" w:hAnsi="Times New Roman" w:eastAsia="宋体" w:cs="宋体"/>
                <w:sz w:val="32"/>
                <w:szCs w:val="32"/>
                <w:lang w:eastAsia="zh-CN"/>
              </w:rPr>
              <w:t>我单位</w:t>
            </w:r>
            <w:r>
              <w:rPr>
                <w:rFonts w:hint="eastAsia" w:ascii="宋体" w:hAnsi="Times New Roman" w:eastAsia="宋体" w:cs="宋体"/>
                <w:sz w:val="32"/>
                <w:szCs w:val="32"/>
                <w:lang w:val="en-US" w:eastAsia="zh-CN"/>
              </w:rPr>
              <w:t>2026年新增生产性用车1量，导致公务车运行维护费较上年增加。</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（二）“三公”经费预算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年“三公”经费预算数</w:t>
            </w:r>
            <w:r>
              <w:rPr>
                <w:rFonts w:ascii="宋体" w:hAnsi="Times New Roman" w:eastAsia="宋体" w:cs="宋体"/>
                <w:sz w:val="32"/>
                <w:szCs w:val="32"/>
              </w:rPr>
              <w:t>29.00</w:t>
            </w:r>
            <w:r>
              <w:rPr>
                <w:rFonts w:hint="eastAsia" w:ascii="宋体" w:hAnsi="Times New Roman" w:eastAsia="宋体" w:cs="宋体"/>
                <w:sz w:val="32"/>
                <w:szCs w:val="32"/>
              </w:rPr>
              <w:t>万元（数据来源见表</w:t>
            </w:r>
            <w:r>
              <w:rPr>
                <w:rFonts w:ascii="宋体" w:hAnsi="Times New Roman" w:eastAsia="宋体" w:cs="宋体"/>
                <w:sz w:val="32"/>
                <w:szCs w:val="32"/>
              </w:rPr>
              <w:t>14</w:t>
            </w:r>
            <w:r>
              <w:rPr>
                <w:rFonts w:hint="eastAsia" w:ascii="宋体" w:hAnsi="Times New Roman" w:eastAsia="宋体" w:cs="宋体"/>
                <w:sz w:val="32"/>
                <w:szCs w:val="32"/>
              </w:rPr>
              <w:t>），其中，公务接待费</w:t>
            </w:r>
            <w:r>
              <w:rPr>
                <w:rFonts w:ascii="宋体" w:hAnsi="Times New Roman" w:eastAsia="宋体" w:cs="宋体"/>
                <w:sz w:val="32"/>
                <w:szCs w:val="32"/>
              </w:rPr>
              <w:t>1.00</w:t>
            </w:r>
            <w:r>
              <w:rPr>
                <w:rFonts w:hint="eastAsia" w:ascii="宋体" w:hAnsi="Times New Roman" w:eastAsia="宋体" w:cs="宋体"/>
                <w:sz w:val="32"/>
                <w:szCs w:val="32"/>
              </w:rPr>
              <w:t>万元，因公出国（境）费</w:t>
            </w:r>
            <w:r>
              <w:rPr>
                <w:rFonts w:ascii="宋体" w:hAnsi="Times New Roman" w:eastAsia="宋体" w:cs="宋体"/>
                <w:sz w:val="32"/>
                <w:szCs w:val="32"/>
              </w:rPr>
              <w:t>0.00</w:t>
            </w:r>
            <w:r>
              <w:rPr>
                <w:rFonts w:hint="eastAsia" w:ascii="宋体" w:hAnsi="Times New Roman" w:eastAsia="宋体" w:cs="宋体"/>
                <w:sz w:val="32"/>
                <w:szCs w:val="32"/>
              </w:rPr>
              <w:t>万元，公务用车购置及运行费</w:t>
            </w:r>
            <w:r>
              <w:rPr>
                <w:rFonts w:ascii="宋体" w:hAnsi="Times New Roman" w:eastAsia="宋体" w:cs="宋体"/>
                <w:sz w:val="32"/>
                <w:szCs w:val="32"/>
              </w:rPr>
              <w:t>28.00</w:t>
            </w:r>
            <w:r>
              <w:rPr>
                <w:rFonts w:hint="eastAsia" w:ascii="宋体" w:hAnsi="Times New Roman" w:eastAsia="宋体" w:cs="宋体"/>
                <w:sz w:val="32"/>
                <w:szCs w:val="32"/>
              </w:rPr>
              <w:t>万元（其中，公务用车购置费</w:t>
            </w:r>
            <w:r>
              <w:rPr>
                <w:rFonts w:ascii="宋体" w:hAnsi="Times New Roman" w:eastAsia="宋体" w:cs="宋体"/>
                <w:sz w:val="32"/>
                <w:szCs w:val="32"/>
              </w:rPr>
              <w:t>12.00</w:t>
            </w:r>
            <w:r>
              <w:rPr>
                <w:rFonts w:hint="eastAsia" w:ascii="宋体" w:hAnsi="Times New Roman" w:eastAsia="宋体" w:cs="宋体"/>
                <w:sz w:val="32"/>
                <w:szCs w:val="32"/>
              </w:rPr>
              <w:t>万元，公务用车运行费</w:t>
            </w:r>
            <w:r>
              <w:rPr>
                <w:rFonts w:ascii="宋体" w:hAnsi="Times New Roman" w:eastAsia="宋体" w:cs="宋体"/>
                <w:sz w:val="32"/>
                <w:szCs w:val="32"/>
              </w:rPr>
              <w:t>16.00</w:t>
            </w:r>
            <w:r>
              <w:rPr>
                <w:rFonts w:hint="eastAsia" w:ascii="宋体" w:hAnsi="Times New Roman" w:eastAsia="宋体" w:cs="宋体"/>
                <w:sz w:val="32"/>
                <w:szCs w:val="32"/>
              </w:rPr>
              <w:t>万元）。</w:t>
            </w:r>
            <w:r>
              <w:rPr>
                <w:rFonts w:ascii="宋体" w:hAnsi="Times New Roman" w:eastAsia="宋体" w:cs="宋体"/>
                <w:sz w:val="32"/>
                <w:szCs w:val="32"/>
              </w:rPr>
              <w:t>2026</w:t>
            </w:r>
            <w:r>
              <w:rPr>
                <w:rFonts w:hint="eastAsia" w:ascii="宋体" w:hAnsi="Times New Roman" w:eastAsia="宋体" w:cs="宋体"/>
                <w:sz w:val="32"/>
                <w:szCs w:val="32"/>
              </w:rPr>
              <w:t>年三公经费预算较上年增加</w:t>
            </w:r>
            <w:r>
              <w:rPr>
                <w:rFonts w:hint="eastAsia" w:ascii="宋体" w:hAnsi="Times New Roman" w:eastAsia="宋体" w:cs="宋体"/>
                <w:sz w:val="32"/>
                <w:szCs w:val="32"/>
                <w:lang w:val="en-US" w:eastAsia="zh-CN"/>
              </w:rPr>
              <w:t>16</w:t>
            </w:r>
            <w:r>
              <w:rPr>
                <w:rFonts w:hint="eastAsia" w:ascii="宋体" w:hAnsi="Times New Roman" w:eastAsia="宋体" w:cs="宋体"/>
                <w:sz w:val="32"/>
                <w:szCs w:val="32"/>
              </w:rPr>
              <w:t>万元，上升</w:t>
            </w:r>
            <w:r>
              <w:rPr>
                <w:rFonts w:hint="eastAsia" w:ascii="宋体" w:hAnsi="Times New Roman" w:eastAsia="宋体" w:cs="宋体"/>
                <w:sz w:val="32"/>
                <w:szCs w:val="32"/>
                <w:lang w:val="en-US" w:eastAsia="zh-CN"/>
              </w:rPr>
              <w:t>123.08</w:t>
            </w:r>
            <w:r>
              <w:rPr>
                <w:rFonts w:ascii="宋体" w:hAnsi="Times New Roman" w:eastAsia="宋体" w:cs="宋体"/>
                <w:sz w:val="32"/>
                <w:szCs w:val="32"/>
              </w:rPr>
              <w:t>%</w:t>
            </w:r>
            <w:r>
              <w:rPr>
                <w:rFonts w:hint="eastAsia" w:ascii="宋体" w:hAnsi="Times New Roman" w:eastAsia="宋体" w:cs="宋体"/>
                <w:sz w:val="32"/>
                <w:szCs w:val="32"/>
              </w:rPr>
              <w:t>，主要原因是</w:t>
            </w:r>
            <w:r>
              <w:rPr>
                <w:rFonts w:hint="eastAsia" w:ascii="宋体" w:hAnsi="Times New Roman" w:eastAsia="宋体" w:cs="宋体"/>
                <w:sz w:val="32"/>
                <w:szCs w:val="32"/>
                <w:lang w:eastAsia="zh-CN"/>
              </w:rPr>
              <w:t>我单位计划</w:t>
            </w:r>
            <w:r>
              <w:rPr>
                <w:rFonts w:hint="eastAsia" w:ascii="宋体" w:hAnsi="Times New Roman" w:eastAsia="宋体" w:cs="宋体"/>
                <w:sz w:val="32"/>
                <w:szCs w:val="32"/>
                <w:lang w:val="en-US" w:eastAsia="zh-CN"/>
              </w:rPr>
              <w:t>2026年新增生产性用车1辆，故增加公务车运行维护费4万元，公务车购置费用12万元。</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（三）一般性支出情况</w:t>
            </w:r>
          </w:p>
        </w:tc>
      </w:tr>
      <w:tr>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年会议费预算</w:t>
            </w:r>
            <w:r>
              <w:rPr>
                <w:rFonts w:ascii="宋体" w:hAnsi="Times New Roman" w:eastAsia="宋体" w:cs="宋体"/>
                <w:sz w:val="32"/>
                <w:szCs w:val="32"/>
              </w:rPr>
              <w:t>2.50</w:t>
            </w:r>
            <w:r>
              <w:rPr>
                <w:rFonts w:hint="eastAsia" w:ascii="宋体" w:hAnsi="Times New Roman" w:eastAsia="宋体" w:cs="宋体"/>
                <w:sz w:val="32"/>
                <w:szCs w:val="32"/>
              </w:rPr>
              <w:t>万元（数据来源见表</w:t>
            </w:r>
            <w:r>
              <w:rPr>
                <w:rFonts w:ascii="宋体" w:hAnsi="Times New Roman" w:eastAsia="宋体" w:cs="宋体"/>
                <w:sz w:val="32"/>
                <w:szCs w:val="32"/>
              </w:rPr>
              <w:t>13</w:t>
            </w:r>
            <w:r>
              <w:rPr>
                <w:rFonts w:hint="eastAsia" w:ascii="宋体" w:hAnsi="Times New Roman" w:eastAsia="宋体" w:cs="宋体"/>
                <w:sz w:val="32"/>
                <w:szCs w:val="32"/>
              </w:rPr>
              <w:t>会议费、培训费），拟召开</w:t>
            </w:r>
            <w:r>
              <w:rPr>
                <w:rFonts w:hint="eastAsia" w:ascii="宋体" w:hAnsi="Times New Roman" w:eastAsia="宋体" w:cs="宋体"/>
                <w:sz w:val="32"/>
                <w:szCs w:val="32"/>
                <w:lang w:val="en-US" w:eastAsia="zh-CN"/>
              </w:rPr>
              <w:t>4</w:t>
            </w:r>
            <w:r>
              <w:rPr>
                <w:rFonts w:hint="eastAsia" w:ascii="宋体" w:hAnsi="Times New Roman" w:eastAsia="宋体" w:cs="宋体"/>
                <w:sz w:val="32"/>
                <w:szCs w:val="32"/>
              </w:rPr>
              <w:t>次会议，人数</w:t>
            </w:r>
            <w:r>
              <w:rPr>
                <w:rFonts w:hint="eastAsia" w:ascii="宋体" w:hAnsi="Times New Roman" w:eastAsia="宋体" w:cs="宋体"/>
                <w:sz w:val="32"/>
                <w:szCs w:val="32"/>
                <w:lang w:val="en-US" w:eastAsia="zh-CN"/>
              </w:rPr>
              <w:t>300</w:t>
            </w:r>
            <w:r>
              <w:rPr>
                <w:rFonts w:hint="eastAsia" w:ascii="宋体" w:hAnsi="Times New Roman" w:eastAsia="宋体" w:cs="宋体"/>
                <w:sz w:val="32"/>
                <w:szCs w:val="32"/>
              </w:rPr>
              <w:t>人，内容为</w:t>
            </w:r>
            <w:r>
              <w:rPr>
                <w:rFonts w:hint="eastAsia" w:ascii="SimSun" w:hAnsi="SimSun" w:eastAsia="SimSun"/>
                <w:sz w:val="32"/>
                <w:szCs w:val="24"/>
              </w:rPr>
              <w:t>工作会、安全例会、民主测评会、评审会等</w:t>
            </w:r>
            <w:r>
              <w:rPr>
                <w:rFonts w:hint="eastAsia" w:ascii="宋体" w:hAnsi="Times New Roman" w:eastAsia="宋体" w:cs="宋体"/>
                <w:sz w:val="32"/>
                <w:szCs w:val="32"/>
              </w:rPr>
              <w:t>；培训费预算</w:t>
            </w:r>
            <w:r>
              <w:rPr>
                <w:rFonts w:ascii="宋体" w:hAnsi="Times New Roman" w:eastAsia="宋体" w:cs="宋体"/>
                <w:sz w:val="32"/>
                <w:szCs w:val="32"/>
              </w:rPr>
              <w:t>1.50</w:t>
            </w:r>
            <w:r>
              <w:rPr>
                <w:rFonts w:hint="eastAsia" w:ascii="宋体" w:hAnsi="Times New Roman" w:eastAsia="宋体" w:cs="宋体"/>
                <w:sz w:val="32"/>
                <w:szCs w:val="32"/>
              </w:rPr>
              <w:t>万元，拟开展</w:t>
            </w:r>
            <w:r>
              <w:rPr>
                <w:rFonts w:hint="eastAsia" w:ascii="宋体" w:hAnsi="Times New Roman" w:eastAsia="宋体" w:cs="宋体"/>
                <w:sz w:val="32"/>
                <w:szCs w:val="32"/>
                <w:lang w:val="en-US" w:eastAsia="zh-CN"/>
              </w:rPr>
              <w:t>10</w:t>
            </w:r>
            <w:r>
              <w:rPr>
                <w:rFonts w:hint="eastAsia" w:ascii="宋体" w:hAnsi="Times New Roman" w:eastAsia="宋体" w:cs="宋体"/>
                <w:sz w:val="32"/>
                <w:szCs w:val="32"/>
              </w:rPr>
              <w:t>次培训，人数</w:t>
            </w:r>
            <w:r>
              <w:rPr>
                <w:rFonts w:hint="eastAsia" w:ascii="宋体" w:hAnsi="Times New Roman" w:eastAsia="宋体" w:cs="宋体"/>
                <w:sz w:val="32"/>
                <w:szCs w:val="32"/>
                <w:lang w:val="en-US" w:eastAsia="zh-CN"/>
              </w:rPr>
              <w:t>100</w:t>
            </w:r>
            <w:r>
              <w:rPr>
                <w:rFonts w:hint="eastAsia" w:ascii="宋体" w:hAnsi="Times New Roman" w:eastAsia="宋体" w:cs="宋体"/>
                <w:sz w:val="32"/>
                <w:szCs w:val="32"/>
              </w:rPr>
              <w:t>人，内容为</w:t>
            </w:r>
            <w:r>
              <w:rPr>
                <w:rFonts w:hint="eastAsia" w:ascii="宋体" w:hAnsi="Times New Roman" w:cs="宋体"/>
                <w:sz w:val="32"/>
                <w:szCs w:val="32"/>
                <w:lang w:eastAsia="zh-CN"/>
              </w:rPr>
              <w:t>安全、环保、港口、船检业务及知识更新培训</w:t>
            </w:r>
            <w:r>
              <w:rPr>
                <w:rFonts w:hint="eastAsia" w:ascii="宋体" w:hAnsi="Times New Roman" w:eastAsia="宋体" w:cs="宋体"/>
                <w:sz w:val="32"/>
                <w:szCs w:val="32"/>
              </w:rPr>
              <w:t>；2026年度本单位未计划安排会议、培训，未计划举办节庆、晚会、论坛、赛事活动。（没有计划的注明“</w:t>
            </w:r>
            <w:r>
              <w:rPr>
                <w:rFonts w:ascii="宋体" w:hAnsi="Times New Roman" w:eastAsia="宋体" w:cs="宋体"/>
                <w:sz w:val="32"/>
                <w:szCs w:val="32"/>
              </w:rPr>
              <w:t>2026</w:t>
            </w:r>
            <w:r>
              <w:rPr>
                <w:rFonts w:hint="eastAsia" w:ascii="宋体" w:hAnsi="Times New Roman" w:eastAsia="宋体" w:cs="宋体"/>
                <w:sz w:val="32"/>
                <w:szCs w:val="32"/>
              </w:rPr>
              <w:t>年度本单位未计划安排会议、培训，未计划举办节庆、晚会、论坛、赛事活动。”）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（四）委托业务费情况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年本级委托业务费</w:t>
            </w:r>
            <w:r>
              <w:rPr>
                <w:rFonts w:hint="eastAsia" w:ascii="宋体" w:hAnsi="Times New Roman" w:eastAsia="宋体" w:cs="宋体"/>
                <w:sz w:val="32"/>
                <w:szCs w:val="32"/>
                <w:lang w:val="en-US" w:eastAsia="zh-CN"/>
              </w:rPr>
              <w:t>5</w:t>
            </w:r>
            <w:r>
              <w:rPr>
                <w:rFonts w:hint="eastAsia" w:ascii="宋体" w:hAnsi="Times New Roman" w:eastAsia="宋体" w:cs="宋体"/>
                <w:sz w:val="32"/>
                <w:szCs w:val="32"/>
              </w:rPr>
              <w:t>万元，比上年预算增加</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万元，上升</w:t>
            </w:r>
            <w:r>
              <w:rPr>
                <w:rFonts w:hint="eastAsia" w:ascii="宋体" w:hAnsi="Times New Roman" w:eastAsia="宋体" w:cs="宋体"/>
                <w:sz w:val="32"/>
                <w:szCs w:val="32"/>
                <w:lang w:val="en-US" w:eastAsia="zh-CN"/>
              </w:rPr>
              <w:t>0</w:t>
            </w:r>
            <w:r>
              <w:rPr>
                <w:rFonts w:ascii="宋体" w:hAnsi="Times New Roman" w:eastAsia="宋体" w:cs="宋体"/>
                <w:sz w:val="32"/>
                <w:szCs w:val="32"/>
              </w:rPr>
              <w:t>%</w:t>
            </w:r>
            <w:r>
              <w:rPr>
                <w:rFonts w:hint="eastAsia" w:ascii="宋体" w:hAnsi="Times New Roman" w:eastAsia="宋体" w:cs="宋体"/>
                <w:sz w:val="32"/>
                <w:szCs w:val="32"/>
              </w:rPr>
              <w:t>，主要原因是</w:t>
            </w:r>
            <w:r>
              <w:rPr>
                <w:rFonts w:hint="eastAsia" w:ascii="宋体" w:hAnsi="Times New Roman" w:eastAsia="宋体" w:cs="宋体"/>
                <w:sz w:val="32"/>
                <w:szCs w:val="32"/>
                <w:lang w:eastAsia="zh-CN"/>
              </w:rPr>
              <w:t>本单位产生的委托业务费为航道维护费，较上年无变动。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（五）政府采购情况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本单位</w:t>
            </w:r>
            <w:r>
              <w:rPr>
                <w:rFonts w:ascii="宋体" w:hAnsi="Times New Roman" w:eastAsia="宋体" w:cs="宋体"/>
                <w:sz w:val="32"/>
                <w:szCs w:val="32"/>
              </w:rPr>
              <w:t>2026</w:t>
            </w:r>
            <w:r>
              <w:rPr>
                <w:rFonts w:hint="eastAsia" w:ascii="宋体" w:hAnsi="Times New Roman" w:eastAsia="宋体" w:cs="宋体"/>
                <w:sz w:val="32"/>
                <w:szCs w:val="32"/>
              </w:rPr>
              <w:t>年政府采购预算总额</w:t>
            </w:r>
            <w:r>
              <w:rPr>
                <w:rFonts w:hint="eastAsia" w:ascii="宋体" w:hAnsi="Times New Roman" w:eastAsia="宋体" w:cs="宋体"/>
                <w:sz w:val="32"/>
                <w:szCs w:val="32"/>
                <w:lang w:val="en-US" w:eastAsia="zh-CN"/>
              </w:rPr>
              <w:t>297.14</w:t>
            </w:r>
            <w:r>
              <w:rPr>
                <w:rFonts w:hint="eastAsia" w:ascii="宋体" w:hAnsi="Times New Roman" w:eastAsia="宋体" w:cs="宋体"/>
                <w:sz w:val="32"/>
                <w:szCs w:val="32"/>
              </w:rPr>
              <w:t>万元，其中工程类</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万元，货物类</w:t>
            </w:r>
            <w:r>
              <w:rPr>
                <w:rFonts w:hint="eastAsia" w:ascii="宋体" w:hAnsi="Times New Roman" w:eastAsia="宋体" w:cs="宋体"/>
                <w:sz w:val="32"/>
                <w:szCs w:val="32"/>
                <w:lang w:val="en-US" w:eastAsia="zh-CN"/>
              </w:rPr>
              <w:t>61.6</w:t>
            </w:r>
            <w:r>
              <w:rPr>
                <w:rFonts w:hint="eastAsia" w:ascii="宋体" w:hAnsi="Times New Roman" w:eastAsia="宋体" w:cs="宋体"/>
                <w:sz w:val="32"/>
                <w:szCs w:val="32"/>
              </w:rPr>
              <w:t>万元，服务类</w:t>
            </w:r>
            <w:r>
              <w:rPr>
                <w:rFonts w:hint="eastAsia" w:ascii="宋体" w:hAnsi="Times New Roman" w:eastAsia="宋体" w:cs="宋体"/>
                <w:sz w:val="32"/>
                <w:szCs w:val="32"/>
                <w:lang w:val="en-US" w:eastAsia="zh-CN"/>
              </w:rPr>
              <w:t>235.54</w:t>
            </w:r>
            <w:r>
              <w:rPr>
                <w:rFonts w:hint="eastAsia" w:ascii="宋体" w:hAnsi="Times New Roman" w:eastAsia="宋体" w:cs="宋体"/>
                <w:sz w:val="32"/>
                <w:szCs w:val="32"/>
              </w:rPr>
              <w:t>万元。（没有政府采购预算的也需要在总额，工程类，货物类，服务类分别填</w:t>
            </w:r>
            <w:r>
              <w:rPr>
                <w:rFonts w:ascii="宋体" w:hAnsi="Times New Roman" w:eastAsia="宋体" w:cs="宋体"/>
                <w:sz w:val="32"/>
                <w:szCs w:val="32"/>
              </w:rPr>
              <w:t>0</w:t>
            </w:r>
            <w:r>
              <w:rPr>
                <w:rFonts w:hint="eastAsia" w:ascii="宋体" w:hAnsi="Times New Roman" w:eastAsia="宋体" w:cs="宋体"/>
                <w:sz w:val="32"/>
                <w:szCs w:val="32"/>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（六）国有资产占有使用及新增资产配置情况</w:t>
            </w:r>
          </w:p>
        </w:tc>
      </w:tr>
      <w:tr>
        <w:tblPrEx>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截至上年底，本单位共有车辆</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辆，其中领导干部用车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辆，一般公务用车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辆，其他用车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辆。单位价值</w:t>
            </w:r>
            <w:r>
              <w:rPr>
                <w:rFonts w:ascii="宋体" w:hAnsi="Times New Roman" w:eastAsia="宋体" w:cs="宋体"/>
                <w:sz w:val="32"/>
                <w:szCs w:val="32"/>
              </w:rPr>
              <w:t>50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台，单位价值</w:t>
            </w:r>
            <w:r>
              <w:rPr>
                <w:rFonts w:ascii="宋体" w:hAnsi="Times New Roman" w:eastAsia="宋体" w:cs="宋体"/>
                <w:sz w:val="32"/>
                <w:szCs w:val="32"/>
              </w:rPr>
              <w:t>100</w:t>
            </w:r>
            <w:r>
              <w:rPr>
                <w:rFonts w:hint="eastAsia" w:ascii="宋体" w:hAnsi="Times New Roman" w:eastAsia="宋体" w:cs="宋体"/>
                <w:sz w:val="32"/>
                <w:szCs w:val="32"/>
              </w:rPr>
              <w:t>万元以</w:t>
            </w:r>
            <w:r>
              <w:rPr>
                <w:rFonts w:hint="eastAsia" w:ascii="宋体" w:hAnsi="Times New Roman" w:eastAsia="宋体" w:cs="宋体"/>
                <w:sz w:val="32"/>
                <w:szCs w:val="32"/>
                <w:lang w:eastAsia="zh-CN"/>
              </w:rPr>
              <w:t>上</w:t>
            </w:r>
            <w:r>
              <w:rPr>
                <w:rFonts w:hint="eastAsia" w:ascii="宋体" w:hAnsi="Times New Roman" w:eastAsia="宋体" w:cs="宋体"/>
                <w:sz w:val="32"/>
                <w:szCs w:val="32"/>
              </w:rPr>
              <w:t>专用设备</w:t>
            </w:r>
            <w:r>
              <w:rPr>
                <w:rFonts w:hint="eastAsia" w:ascii="宋体" w:hAnsi="Times New Roman" w:cs="宋体"/>
                <w:sz w:val="32"/>
                <w:szCs w:val="32"/>
                <w:lang w:val="en-US" w:eastAsia="zh-CN"/>
              </w:rPr>
              <w:t>1</w:t>
            </w:r>
            <w:r>
              <w:rPr>
                <w:rFonts w:hint="eastAsia" w:ascii="宋体" w:hAnsi="Times New Roman" w:eastAsia="宋体" w:cs="宋体"/>
                <w:sz w:val="32"/>
                <w:szCs w:val="32"/>
              </w:rPr>
              <w:t>台</w:t>
            </w:r>
            <w:r>
              <w:rPr>
                <w:rFonts w:hint="eastAsia" w:ascii="宋体" w:hAnsi="Times New Roman" w:cs="宋体"/>
                <w:sz w:val="32"/>
                <w:szCs w:val="32"/>
                <w:lang w:eastAsia="zh-CN"/>
              </w:rPr>
              <w:t>（船艇</w:t>
            </w:r>
            <w:r>
              <w:rPr>
                <w:rFonts w:hint="eastAsia" w:ascii="宋体" w:hAnsi="Times New Roman" w:cs="宋体"/>
                <w:sz w:val="32"/>
                <w:szCs w:val="32"/>
                <w:lang w:val="en-US" w:eastAsia="zh-CN"/>
              </w:rPr>
              <w:t>15001#</w:t>
            </w:r>
            <w:r>
              <w:rPr>
                <w:rFonts w:hint="eastAsia" w:ascii="宋体" w:hAnsi="Times New Roman" w:cs="宋体"/>
                <w:sz w:val="32"/>
                <w:szCs w:val="32"/>
                <w:lang w:eastAsia="zh-CN"/>
              </w:rPr>
              <w:t>）</w:t>
            </w:r>
            <w:r>
              <w:rPr>
                <w:rFonts w:hint="eastAsia" w:ascii="宋体" w:hAnsi="Times New Roman" w:eastAsia="宋体" w:cs="宋体"/>
                <w:sz w:val="32"/>
                <w:szCs w:val="32"/>
              </w:rPr>
              <w:t>。</w:t>
            </w:r>
            <w:r>
              <w:rPr>
                <w:rFonts w:ascii="宋体" w:hAnsi="Times New Roman" w:eastAsia="宋体" w:cs="宋体"/>
                <w:sz w:val="32"/>
                <w:szCs w:val="32"/>
              </w:rPr>
              <w:t xml:space="preserve"> </w:t>
            </w:r>
          </w:p>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2026</w:t>
            </w:r>
            <w:r>
              <w:rPr>
                <w:rFonts w:hint="eastAsia" w:ascii="宋体" w:hAnsi="Times New Roman" w:eastAsia="宋体" w:cs="宋体"/>
                <w:sz w:val="32"/>
                <w:szCs w:val="32"/>
              </w:rPr>
              <w:t>年拟报废处置车辆</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辆，其中：报废处置领导干部用车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辆，报废处置一般公务用车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辆，报废处置其他用车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辆，报废处置单位价值</w:t>
            </w:r>
            <w:r>
              <w:rPr>
                <w:rFonts w:ascii="宋体" w:hAnsi="Times New Roman" w:eastAsia="宋体" w:cs="宋体"/>
                <w:sz w:val="32"/>
                <w:szCs w:val="32"/>
              </w:rPr>
              <w:t>50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台，报废处置单位价值</w:t>
            </w:r>
            <w:r>
              <w:rPr>
                <w:rFonts w:ascii="宋体" w:hAnsi="Times New Roman" w:eastAsia="宋体" w:cs="宋体"/>
                <w:sz w:val="32"/>
                <w:szCs w:val="32"/>
              </w:rPr>
              <w:t>100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台。拟新增配置车辆</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辆，其中领导干部用车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辆，一般公务用车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辆，其他用车</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辆，主要用于</w:t>
            </w:r>
            <w:r>
              <w:rPr>
                <w:rFonts w:hint="eastAsia" w:ascii="宋体" w:hAnsi="Times New Roman" w:eastAsia="宋体" w:cs="宋体"/>
                <w:sz w:val="32"/>
                <w:szCs w:val="32"/>
                <w:lang w:eastAsia="zh-CN"/>
              </w:rPr>
              <w:t>船舶检验航道安全检查等</w:t>
            </w:r>
            <w:r>
              <w:rPr>
                <w:rFonts w:hint="eastAsia" w:ascii="宋体" w:hAnsi="Times New Roman" w:eastAsia="宋体" w:cs="宋体"/>
                <w:sz w:val="32"/>
                <w:szCs w:val="32"/>
              </w:rPr>
              <w:t>，资金来源为</w:t>
            </w:r>
            <w:r>
              <w:rPr>
                <w:rFonts w:hint="eastAsia" w:ascii="宋体" w:hAnsi="Times New Roman" w:eastAsia="宋体" w:cs="宋体"/>
                <w:sz w:val="32"/>
                <w:szCs w:val="32"/>
                <w:lang w:eastAsia="zh-CN"/>
              </w:rPr>
              <w:t>一般公共预算拨款</w:t>
            </w:r>
            <w:r>
              <w:rPr>
                <w:rFonts w:hint="eastAsia" w:ascii="宋体" w:hAnsi="Times New Roman" w:eastAsia="宋体" w:cs="宋体"/>
                <w:sz w:val="32"/>
                <w:szCs w:val="32"/>
              </w:rPr>
              <w:t>。</w:t>
            </w:r>
          </w:p>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2026</w:t>
            </w:r>
            <w:r>
              <w:rPr>
                <w:rFonts w:hint="eastAsia" w:ascii="宋体" w:hAnsi="Times New Roman" w:eastAsia="宋体" w:cs="宋体"/>
                <w:sz w:val="32"/>
                <w:szCs w:val="32"/>
              </w:rPr>
              <w:t>年拟新增配备领导干部用车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辆，一般公务用车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辆，其他用车</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辆，新增配备单位价值</w:t>
            </w:r>
            <w:r>
              <w:rPr>
                <w:rFonts w:ascii="宋体" w:hAnsi="Times New Roman" w:eastAsia="宋体" w:cs="宋体"/>
                <w:sz w:val="32"/>
                <w:szCs w:val="32"/>
              </w:rPr>
              <w:t>50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台，单位价值</w:t>
            </w:r>
            <w:r>
              <w:rPr>
                <w:rFonts w:ascii="宋体" w:hAnsi="Times New Roman" w:eastAsia="宋体" w:cs="宋体"/>
                <w:sz w:val="32"/>
                <w:szCs w:val="32"/>
              </w:rPr>
              <w:t>100</w:t>
            </w:r>
            <w:r>
              <w:rPr>
                <w:rFonts w:hint="eastAsia" w:ascii="宋体" w:hAnsi="Times New Roman" w:eastAsia="宋体" w:cs="宋体"/>
                <w:sz w:val="32"/>
                <w:szCs w:val="32"/>
              </w:rPr>
              <w:t>万元以上专用设备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台。（没有处置或新增计划的也需说明“</w:t>
            </w:r>
            <w:r>
              <w:rPr>
                <w:rFonts w:ascii="宋体" w:hAnsi="Times New Roman" w:eastAsia="宋体" w:cs="宋体"/>
                <w:sz w:val="32"/>
                <w:szCs w:val="32"/>
              </w:rPr>
              <w:t>2026</w:t>
            </w:r>
            <w:r>
              <w:rPr>
                <w:rFonts w:hint="eastAsia" w:ascii="宋体" w:hAnsi="Times New Roman" w:eastAsia="宋体" w:cs="宋体"/>
                <w:sz w:val="32"/>
                <w:szCs w:val="32"/>
              </w:rPr>
              <w:t>年度本单位未计划处置或新增车辆、设备等。”）</w:t>
            </w:r>
            <w:bookmarkStart w:id="0" w:name="_GoBack"/>
            <w:bookmarkEnd w:id="0"/>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（七）预算绩效目标说明</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本单位所有支出实行绩效目标管理。纳入</w:t>
            </w:r>
            <w:r>
              <w:rPr>
                <w:rFonts w:ascii="宋体" w:hAnsi="Times New Roman" w:eastAsia="宋体" w:cs="宋体"/>
                <w:sz w:val="32"/>
                <w:szCs w:val="32"/>
              </w:rPr>
              <w:t>2026</w:t>
            </w:r>
            <w:r>
              <w:rPr>
                <w:rFonts w:hint="eastAsia" w:ascii="宋体" w:hAnsi="Times New Roman" w:eastAsia="宋体" w:cs="宋体"/>
                <w:sz w:val="32"/>
                <w:szCs w:val="32"/>
              </w:rPr>
              <w:t>年单位整体支出绩效目标的金额为</w:t>
            </w:r>
            <w:r>
              <w:rPr>
                <w:rFonts w:ascii="宋体" w:hAnsi="Times New Roman" w:eastAsia="宋体" w:cs="宋体"/>
                <w:sz w:val="32"/>
                <w:szCs w:val="32"/>
              </w:rPr>
              <w:t>1711.22</w:t>
            </w:r>
            <w:r>
              <w:rPr>
                <w:rFonts w:hint="eastAsia" w:ascii="宋体" w:hAnsi="Times New Roman" w:eastAsia="宋体" w:cs="宋体"/>
                <w:sz w:val="32"/>
                <w:szCs w:val="32"/>
              </w:rPr>
              <w:t>万元，其中，基本支出</w:t>
            </w:r>
            <w:r>
              <w:rPr>
                <w:rFonts w:ascii="宋体" w:hAnsi="Times New Roman" w:eastAsia="宋体" w:cs="宋体"/>
                <w:sz w:val="32"/>
                <w:szCs w:val="32"/>
              </w:rPr>
              <w:t>1481.22</w:t>
            </w:r>
            <w:r>
              <w:rPr>
                <w:rFonts w:hint="eastAsia" w:ascii="宋体" w:hAnsi="Times New Roman" w:eastAsia="宋体" w:cs="宋体"/>
                <w:sz w:val="32"/>
                <w:szCs w:val="32"/>
              </w:rPr>
              <w:t>万元，项目支出</w:t>
            </w:r>
            <w:r>
              <w:rPr>
                <w:rFonts w:ascii="宋体" w:hAnsi="Times New Roman" w:eastAsia="宋体" w:cs="宋体"/>
                <w:sz w:val="32"/>
                <w:szCs w:val="32"/>
              </w:rPr>
              <w:t>230.00</w:t>
            </w:r>
            <w:r>
              <w:rPr>
                <w:rFonts w:hint="eastAsia" w:ascii="宋体" w:hAnsi="Times New Roman" w:eastAsia="宋体" w:cs="宋体"/>
                <w:sz w:val="32"/>
                <w:szCs w:val="32"/>
              </w:rPr>
              <w:t>万元，详见文尾附表中单位预算公开表格的表</w:t>
            </w:r>
            <w:r>
              <w:rPr>
                <w:rFonts w:ascii="宋体" w:hAnsi="Times New Roman" w:eastAsia="宋体" w:cs="宋体"/>
                <w:sz w:val="32"/>
                <w:szCs w:val="32"/>
              </w:rPr>
              <w:t>21-22</w:t>
            </w:r>
            <w:r>
              <w:rPr>
                <w:rFonts w:hint="eastAsia" w:ascii="宋体" w:hAnsi="Times New Roman" w:eastAsia="宋体" w:cs="宋体"/>
                <w:sz w:val="32"/>
                <w:szCs w:val="32"/>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七、名词解释</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1</w:t>
            </w:r>
            <w:r>
              <w:rPr>
                <w:rFonts w:hint="eastAsia" w:ascii="宋体" w:hAnsi="Times New Roman" w:eastAsia="宋体" w:cs="宋体"/>
                <w:sz w:val="32"/>
                <w:szCs w:val="32"/>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w:t>
            </w:r>
            <w:r>
              <w:rPr>
                <w:rFonts w:hint="eastAsia" w:ascii="宋体" w:hAnsi="Times New Roman" w:eastAsia="宋体" w:cs="宋体"/>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2026</w:t>
            </w:r>
            <w:r>
              <w:rPr>
                <w:rFonts w:hint="eastAsia" w:ascii="Dialog" w:hAnsi="Times New Roman" w:eastAsia="Dialog" w:cs="Dialog"/>
                <w:sz w:val="32"/>
                <w:szCs w:val="32"/>
              </w:rPr>
              <w:t>年单位预算公开表格</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w:t>
            </w:r>
            <w:r>
              <w:rPr>
                <w:rFonts w:hint="eastAsia" w:ascii="宋体" w:hAnsi="Times New Roman" w:eastAsia="宋体" w:cs="宋体"/>
                <w:sz w:val="32"/>
                <w:szCs w:val="32"/>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w:t>
            </w:r>
            <w:r>
              <w:rPr>
                <w:rFonts w:hint="eastAsia" w:ascii="宋体" w:hAnsi="Times New Roman" w:eastAsia="宋体" w:cs="宋体"/>
                <w:sz w:val="32"/>
                <w:szCs w:val="32"/>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3</w:t>
            </w:r>
            <w:r>
              <w:rPr>
                <w:rFonts w:hint="eastAsia" w:ascii="宋体" w:hAnsi="Times New Roman" w:eastAsia="宋体" w:cs="宋体"/>
                <w:sz w:val="32"/>
                <w:szCs w:val="32"/>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4</w:t>
            </w:r>
            <w:r>
              <w:rPr>
                <w:rFonts w:hint="eastAsia" w:ascii="宋体" w:hAnsi="Times New Roman" w:eastAsia="宋体" w:cs="宋体"/>
                <w:sz w:val="32"/>
                <w:szCs w:val="32"/>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5</w:t>
            </w:r>
            <w:r>
              <w:rPr>
                <w:rFonts w:hint="eastAsia" w:ascii="宋体" w:hAnsi="Times New Roman" w:eastAsia="宋体" w:cs="宋体"/>
                <w:sz w:val="32"/>
                <w:szCs w:val="32"/>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6</w:t>
            </w:r>
            <w:r>
              <w:rPr>
                <w:rFonts w:hint="eastAsia" w:ascii="宋体" w:hAnsi="Times New Roman" w:eastAsia="宋体" w:cs="宋体"/>
                <w:sz w:val="32"/>
                <w:szCs w:val="32"/>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7</w:t>
            </w:r>
            <w:r>
              <w:rPr>
                <w:rFonts w:hint="eastAsia" w:ascii="宋体" w:hAnsi="Times New Roman" w:eastAsia="宋体" w:cs="宋体"/>
                <w:sz w:val="32"/>
                <w:szCs w:val="32"/>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8</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9</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10</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11</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12</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13</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14</w:t>
            </w:r>
            <w:r>
              <w:rPr>
                <w:rFonts w:hint="eastAsia" w:ascii="宋体" w:hAnsi="Times New Roman" w:eastAsia="宋体" w:cs="宋体"/>
                <w:sz w:val="32"/>
                <w:szCs w:val="32"/>
              </w:rPr>
              <w:t>、一般公共预算“三公”经费支出表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15</w:t>
            </w:r>
            <w:r>
              <w:rPr>
                <w:rFonts w:hint="eastAsia" w:ascii="宋体" w:hAnsi="Times New Roman" w:eastAsia="宋体" w:cs="宋体"/>
                <w:sz w:val="32"/>
                <w:szCs w:val="32"/>
              </w:rPr>
              <w:t>、政府性基金预算支出表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16</w:t>
            </w:r>
            <w:r>
              <w:rPr>
                <w:rFonts w:hint="eastAsia" w:ascii="宋体" w:hAnsi="Times New Roman" w:eastAsia="宋体" w:cs="宋体"/>
                <w:sz w:val="32"/>
                <w:szCs w:val="32"/>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17</w:t>
            </w:r>
            <w:r>
              <w:rPr>
                <w:rFonts w:hint="eastAsia" w:ascii="宋体" w:hAnsi="Times New Roman" w:eastAsia="宋体" w:cs="宋体"/>
                <w:sz w:val="32"/>
                <w:szCs w:val="32"/>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18</w:t>
            </w:r>
            <w:r>
              <w:rPr>
                <w:rFonts w:hint="eastAsia" w:ascii="宋体" w:hAnsi="Times New Roman" w:eastAsia="宋体" w:cs="宋体"/>
                <w:sz w:val="32"/>
                <w:szCs w:val="32"/>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19</w:t>
            </w:r>
            <w:r>
              <w:rPr>
                <w:rFonts w:hint="eastAsia" w:ascii="宋体" w:hAnsi="Times New Roman" w:eastAsia="宋体" w:cs="宋体"/>
                <w:sz w:val="32"/>
                <w:szCs w:val="32"/>
              </w:rPr>
              <w:t>、财政专户管理资金预算支出表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20</w:t>
            </w:r>
            <w:r>
              <w:rPr>
                <w:rFonts w:hint="eastAsia" w:ascii="宋体" w:hAnsi="Times New Roman" w:eastAsia="宋体" w:cs="宋体"/>
                <w:sz w:val="32"/>
                <w:szCs w:val="32"/>
              </w:rPr>
              <w:t>、专项资金预算汇总表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21</w:t>
            </w:r>
            <w:r>
              <w:rPr>
                <w:rFonts w:hint="eastAsia" w:ascii="宋体" w:hAnsi="Times New Roman" w:eastAsia="宋体" w:cs="宋体"/>
                <w:sz w:val="32"/>
                <w:szCs w:val="32"/>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22</w:t>
            </w:r>
            <w:r>
              <w:rPr>
                <w:rFonts w:hint="eastAsia" w:ascii="宋体" w:hAnsi="Times New Roman" w:eastAsia="宋体" w:cs="宋体"/>
                <w:sz w:val="32"/>
                <w:szCs w:val="32"/>
              </w:rPr>
              <w:t>、单位整体支出绩效目标表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sz w:val="32"/>
                <w:szCs w:val="32"/>
              </w:rPr>
            </w:pPr>
            <w:r>
              <w:rPr>
                <w:rFonts w:ascii="宋体" w:hAnsi="Times New Roman" w:eastAsia="宋体" w:cs="宋体"/>
                <w:sz w:val="32"/>
                <w:szCs w:val="32"/>
              </w:rPr>
              <w:t>23</w:t>
            </w:r>
            <w:r>
              <w:rPr>
                <w:rFonts w:hint="eastAsia" w:ascii="宋体" w:hAnsi="Times New Roman" w:eastAsia="宋体" w:cs="宋体"/>
                <w:sz w:val="32"/>
                <w:szCs w:val="32"/>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Times New Roman" w:eastAsia="宋体" w:cs="宋体"/>
                <w:color w:val="FF0000"/>
                <w:sz w:val="32"/>
                <w:szCs w:val="32"/>
              </w:rPr>
            </w:pPr>
            <w:r>
              <w:rPr>
                <w:rFonts w:hint="eastAsia" w:ascii="宋体" w:hAnsi="Times New Roman" w:eastAsia="宋体" w:cs="宋体"/>
                <w:b/>
                <w:bCs/>
                <w:color w:val="FF0000"/>
                <w:sz w:val="32"/>
                <w:szCs w:val="32"/>
              </w:rPr>
              <w:t>注：以上单位预算公开报表中，空表表示本单位无相关收支情况。</w:t>
            </w:r>
          </w:p>
        </w:tc>
      </w:tr>
    </w:tbl>
    <w:p/>
    <w:sectPr>
      <w:pgSz w:w="18708" w:h="15840"/>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Dialog">
    <w:altName w:val="Nimbus Roman No9 L"/>
    <w:panose1 w:val="00000000000000000000"/>
    <w:charset w:val="86"/>
    <w:family w:val="roman"/>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imSun">
    <w:panose1 w:val="02010600030101010101"/>
    <w:charset w:val="86"/>
    <w:family w:val="roman"/>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720"/>
  <w:drawingGridHorizontalSpacing w:val="120"/>
  <w:drawingGridVerticalSpacing w:val="120"/>
  <w:displayHorizontalDrawingGridEvery w:val="1"/>
  <w:displayVerticalDrawingGridEvery w:val="1"/>
  <w:doNotUseMarginsForDrawingGridOrigin w:val="true"/>
  <w:drawingGridHorizontalOrigin w:val="1800"/>
  <w:drawingGridVerticalOrigin w:val="1440"/>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E7E0C"/>
    <w:rsid w:val="001E5EEF"/>
    <w:rsid w:val="00FE7E0C"/>
    <w:rsid w:val="EC7F18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styleId="2">
    <w:name w:val="heading 1"/>
    <w:basedOn w:val="1"/>
    <w:next w:val="1"/>
    <w:link w:val="9"/>
    <w:qFormat/>
    <w:uiPriority w:val="9"/>
    <w:pPr>
      <w:outlineLvl w:val="0"/>
    </w:pPr>
    <w:rPr>
      <w:b/>
      <w:bCs/>
      <w:sz w:val="32"/>
      <w:szCs w:val="32"/>
    </w:rPr>
  </w:style>
  <w:style w:type="paragraph" w:styleId="3">
    <w:name w:val="heading 2"/>
    <w:basedOn w:val="1"/>
    <w:next w:val="1"/>
    <w:link w:val="10"/>
    <w:qFormat/>
    <w:uiPriority w:val="99"/>
    <w:pPr>
      <w:outlineLvl w:val="1"/>
    </w:pPr>
    <w:rPr>
      <w:b/>
      <w:bCs/>
      <w:i/>
      <w:iCs/>
      <w:sz w:val="28"/>
      <w:szCs w:val="28"/>
    </w:rPr>
  </w:style>
  <w:style w:type="paragraph" w:styleId="4">
    <w:name w:val="heading 3"/>
    <w:basedOn w:val="1"/>
    <w:next w:val="1"/>
    <w:link w:val="11"/>
    <w:qFormat/>
    <w:uiPriority w:val="99"/>
    <w:pPr>
      <w:outlineLvl w:val="2"/>
    </w:pPr>
    <w:rPr>
      <w:b/>
      <w:bCs/>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unhideWhenUsed/>
    <w:qFormat/>
    <w:uiPriority w:val="99"/>
    <w:pPr>
      <w:tabs>
        <w:tab w:val="center" w:pos="4153"/>
        <w:tab w:val="right" w:pos="8306"/>
      </w:tabs>
      <w:snapToGrid w:val="0"/>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b/>
      <w:bCs/>
      <w:kern w:val="44"/>
      <w:sz w:val="44"/>
      <w:szCs w:val="44"/>
    </w:rPr>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标题 3 Char"/>
    <w:basedOn w:val="8"/>
    <w:link w:val="4"/>
    <w:semiHidden/>
    <w:qFormat/>
    <w:uiPriority w:val="9"/>
    <w:rPr>
      <w:b/>
      <w:bCs/>
      <w:sz w:val="32"/>
      <w:szCs w:val="32"/>
    </w:rPr>
  </w:style>
  <w:style w:type="character" w:customStyle="1" w:styleId="12">
    <w:name w:val="页眉 Char"/>
    <w:basedOn w:val="8"/>
    <w:link w:val="6"/>
    <w:semiHidden/>
    <w:qFormat/>
    <w:uiPriority w:val="99"/>
    <w:rPr>
      <w:rFonts w:ascii="Arial" w:hAnsi="Arial" w:cs="Arial"/>
      <w:color w:val="000000"/>
      <w:kern w:val="0"/>
      <w:sz w:val="18"/>
      <w:szCs w:val="18"/>
    </w:rPr>
  </w:style>
  <w:style w:type="character" w:customStyle="1" w:styleId="13">
    <w:name w:val="页脚 Char"/>
    <w:basedOn w:val="8"/>
    <w:link w:val="5"/>
    <w:semiHidden/>
    <w:qFormat/>
    <w:uiPriority w:val="99"/>
    <w:rPr>
      <w:rFonts w:ascii="Arial" w:hAnsi="Arial" w:cs="Arial"/>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5</Pages>
  <Words>589</Words>
  <Characters>3358</Characters>
  <Lines>27</Lines>
  <Paragraphs>7</Paragraphs>
  <TotalTime>1</TotalTime>
  <ScaleCrop>false</ScaleCrop>
  <LinksUpToDate>false</LinksUpToDate>
  <CharactersWithSpaces>3940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2026-04-09T09:17:00Z</dcterms:created>
  <dc:creator>User</dc:creator>
  <cp:lastModifiedBy>xjkp</cp:lastModifiedBy>
  <dcterms:modified xsi:type="dcterms:W3CDTF">2026-04-09T09:52:34Z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